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F1DC6" w:rsidRPr="008F1CF8" w:rsidRDefault="005F1DC6" w:rsidP="005F1DC6">
      <w:pPr>
        <w:keepNext/>
        <w:spacing w:before="20" w:after="20" w:line="240" w:lineRule="auto"/>
        <w:outlineLvl w:val="3"/>
        <w:rPr>
          <w:rFonts w:ascii="Times New Roman" w:eastAsia="Times New Roman" w:hAnsi="Times New Roman" w:cs="Times New Roman"/>
          <w:bCs/>
          <w:sz w:val="24"/>
          <w:szCs w:val="28"/>
          <w:lang w:val="en-US" w:eastAsia="en-US"/>
        </w:rPr>
      </w:pPr>
      <w:bookmarkStart w:id="0" w:name="_Toc256000945"/>
      <w:r w:rsidRPr="005F1DC6">
        <w:rPr>
          <w:rFonts w:ascii="Times New Roman" w:eastAsia="Times New Roman" w:hAnsi="Times New Roman" w:cs="Times New Roman"/>
          <w:b/>
          <w:bCs/>
          <w:noProof/>
          <w:color w:val="000000"/>
          <w:sz w:val="24"/>
          <w:szCs w:val="28"/>
          <w:lang w:val="en-US" w:eastAsia="en-US"/>
        </w:rPr>
        <w:t xml:space="preserve">II.А.10. - </w:t>
      </w:r>
      <w:r w:rsidR="002747E1" w:rsidRPr="00727806">
        <w:rPr>
          <w:rFonts w:ascii="Times New Roman" w:eastAsia="Times New Roman" w:hAnsi="Times New Roman" w:cs="Times New Roman"/>
          <w:bCs/>
          <w:noProof/>
          <w:color w:val="FF0000"/>
          <w:sz w:val="24"/>
          <w:szCs w:val="28"/>
          <w:lang w:eastAsia="en-US"/>
        </w:rPr>
        <w:t>Подпомагане отглеждането на сортове, устойчиви към климатични условия чрез практики за интегрирано производство</w:t>
      </w:r>
      <w:bookmarkEnd w:id="0"/>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87"/>
        <w:gridCol w:w="7203"/>
      </w:tblGrid>
      <w:tr w:rsidR="005F1DC6" w:rsidRPr="005F1DC6" w:rsidTr="00296E74">
        <w:trPr>
          <w:trHeight w:val="160"/>
        </w:trPr>
        <w:tc>
          <w:tcPr>
            <w:tcW w:w="150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tcPr>
          <w:p w:rsidR="005F1DC6" w:rsidRPr="005F1DC6" w:rsidRDefault="005F1DC6" w:rsidP="005F1DC6">
            <w:pPr>
              <w:spacing w:before="20" w:after="20" w:line="240" w:lineRule="auto"/>
              <w:rPr>
                <w:rFonts w:ascii="Times New Roman" w:eastAsia="Times New Roman" w:hAnsi="Times New Roman" w:cs="Times New Roman"/>
                <w:color w:val="000000"/>
                <w:sz w:val="20"/>
                <w:szCs w:val="24"/>
                <w:lang w:val="en-US" w:eastAsia="en-US"/>
              </w:rPr>
            </w:pPr>
            <w:r w:rsidRPr="005F1DC6">
              <w:rPr>
                <w:rFonts w:ascii="Times New Roman" w:eastAsia="Times New Roman" w:hAnsi="Times New Roman" w:cs="Times New Roman"/>
                <w:noProof/>
                <w:color w:val="000000"/>
                <w:sz w:val="20"/>
                <w:szCs w:val="24"/>
                <w:lang w:val="en-US" w:eastAsia="en-US"/>
              </w:rPr>
              <w:t>Intervention Code (MS)</w:t>
            </w:r>
          </w:p>
        </w:tc>
        <w:tc>
          <w:tcPr>
            <w:tcW w:w="800" w:type="dxa"/>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tcPr>
          <w:p w:rsidR="005F1DC6" w:rsidRPr="008F1CF8" w:rsidRDefault="005F1DC6" w:rsidP="005F1DC6">
            <w:pPr>
              <w:spacing w:before="20" w:after="20" w:line="240" w:lineRule="auto"/>
              <w:rPr>
                <w:rFonts w:ascii="Times New Roman" w:eastAsia="Times New Roman" w:hAnsi="Times New Roman" w:cs="Times New Roman"/>
                <w:color w:val="FF0000"/>
                <w:sz w:val="20"/>
                <w:szCs w:val="24"/>
                <w:lang w:val="en-US" w:eastAsia="en-US"/>
              </w:rPr>
            </w:pPr>
            <w:r w:rsidRPr="008F1CF8">
              <w:rPr>
                <w:rFonts w:ascii="Times New Roman" w:eastAsia="Times New Roman" w:hAnsi="Times New Roman" w:cs="Times New Roman"/>
                <w:noProof/>
                <w:sz w:val="20"/>
                <w:szCs w:val="24"/>
                <w:lang w:val="en-US" w:eastAsia="en-US"/>
              </w:rPr>
              <w:t>II.А.10.</w:t>
            </w:r>
          </w:p>
        </w:tc>
      </w:tr>
      <w:tr w:rsidR="005F1DC6" w:rsidRPr="005F1DC6" w:rsidTr="00296E74">
        <w:trPr>
          <w:trHeight w:val="160"/>
        </w:trPr>
        <w:tc>
          <w:tcPr>
            <w:tcW w:w="800" w:type="dxa"/>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tcPr>
          <w:p w:rsidR="005F1DC6" w:rsidRPr="005F1DC6" w:rsidRDefault="005F1DC6" w:rsidP="005F1DC6">
            <w:pPr>
              <w:spacing w:before="20" w:after="20" w:line="240" w:lineRule="auto"/>
              <w:rPr>
                <w:rFonts w:ascii="Times New Roman" w:eastAsia="Times New Roman" w:hAnsi="Times New Roman" w:cs="Times New Roman"/>
                <w:color w:val="000000"/>
                <w:sz w:val="20"/>
                <w:szCs w:val="24"/>
                <w:lang w:val="en-US" w:eastAsia="en-US"/>
              </w:rPr>
            </w:pPr>
            <w:r w:rsidRPr="005F1DC6">
              <w:rPr>
                <w:rFonts w:ascii="Times New Roman" w:eastAsia="Times New Roman" w:hAnsi="Times New Roman" w:cs="Times New Roman"/>
                <w:noProof/>
                <w:color w:val="000000"/>
                <w:sz w:val="20"/>
                <w:szCs w:val="24"/>
                <w:lang w:val="en-US" w:eastAsia="en-US"/>
              </w:rPr>
              <w:t>Име на интервенцията</w:t>
            </w:r>
          </w:p>
        </w:tc>
        <w:tc>
          <w:tcPr>
            <w:tcW w:w="800" w:type="dxa"/>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tcPr>
          <w:p w:rsidR="005F1DC6" w:rsidRPr="008F1CF8" w:rsidRDefault="002747E1" w:rsidP="002747E1">
            <w:pPr>
              <w:spacing w:before="20" w:after="20" w:line="240" w:lineRule="auto"/>
              <w:rPr>
                <w:rFonts w:ascii="Times New Roman" w:eastAsia="Times New Roman" w:hAnsi="Times New Roman" w:cs="Times New Roman"/>
                <w:color w:val="FF0000"/>
                <w:sz w:val="20"/>
                <w:szCs w:val="24"/>
                <w:lang w:eastAsia="en-US"/>
              </w:rPr>
            </w:pPr>
            <w:r w:rsidRPr="008F1CF8">
              <w:rPr>
                <w:rFonts w:ascii="Times New Roman" w:eastAsia="Times New Roman" w:hAnsi="Times New Roman" w:cs="Times New Roman"/>
                <w:noProof/>
                <w:color w:val="FF0000"/>
                <w:sz w:val="20"/>
                <w:szCs w:val="24"/>
                <w:lang w:eastAsia="en-US"/>
              </w:rPr>
              <w:t>П</w:t>
            </w:r>
            <w:r w:rsidRPr="008F1CF8">
              <w:rPr>
                <w:rFonts w:ascii="Times New Roman" w:eastAsia="Times New Roman" w:hAnsi="Times New Roman" w:cs="Times New Roman"/>
                <w:noProof/>
                <w:color w:val="FF0000"/>
                <w:sz w:val="20"/>
                <w:szCs w:val="24"/>
                <w:lang w:val="en-US" w:eastAsia="en-US"/>
              </w:rPr>
              <w:t>одпомага</w:t>
            </w:r>
            <w:r w:rsidRPr="008F1CF8">
              <w:rPr>
                <w:rFonts w:ascii="Times New Roman" w:eastAsia="Times New Roman" w:hAnsi="Times New Roman" w:cs="Times New Roman"/>
                <w:noProof/>
                <w:color w:val="FF0000"/>
                <w:sz w:val="20"/>
                <w:szCs w:val="24"/>
                <w:lang w:eastAsia="en-US"/>
              </w:rPr>
              <w:t>не</w:t>
            </w:r>
            <w:r w:rsidRPr="008F1CF8">
              <w:rPr>
                <w:rFonts w:ascii="Times New Roman" w:eastAsia="Times New Roman" w:hAnsi="Times New Roman" w:cs="Times New Roman"/>
                <w:noProof/>
                <w:color w:val="FF0000"/>
                <w:sz w:val="20"/>
                <w:szCs w:val="24"/>
                <w:lang w:val="en-US" w:eastAsia="en-US"/>
              </w:rPr>
              <w:t xml:space="preserve"> отглеждането на сортове</w:t>
            </w:r>
            <w:r w:rsidRPr="008F1CF8">
              <w:rPr>
                <w:rFonts w:ascii="Times New Roman" w:eastAsia="Times New Roman" w:hAnsi="Times New Roman" w:cs="Times New Roman"/>
                <w:noProof/>
                <w:color w:val="FF0000"/>
                <w:sz w:val="20"/>
                <w:szCs w:val="24"/>
                <w:lang w:eastAsia="en-US"/>
              </w:rPr>
              <w:t xml:space="preserve">, устойчиви към климатични условия </w:t>
            </w:r>
            <w:r w:rsidRPr="008F1CF8">
              <w:rPr>
                <w:rFonts w:ascii="Times New Roman" w:eastAsia="Times New Roman" w:hAnsi="Times New Roman" w:cs="Times New Roman"/>
                <w:noProof/>
                <w:color w:val="FF0000"/>
                <w:sz w:val="20"/>
                <w:szCs w:val="24"/>
                <w:lang w:val="en-US" w:eastAsia="en-US"/>
              </w:rPr>
              <w:t xml:space="preserve">чрез практики за интегрирано </w:t>
            </w:r>
            <w:r w:rsidRPr="008F1CF8">
              <w:rPr>
                <w:rFonts w:ascii="Times New Roman" w:eastAsia="Times New Roman" w:hAnsi="Times New Roman" w:cs="Times New Roman"/>
                <w:noProof/>
                <w:color w:val="FF0000"/>
                <w:sz w:val="20"/>
                <w:szCs w:val="24"/>
                <w:lang w:eastAsia="en-US"/>
              </w:rPr>
              <w:t>производство</w:t>
            </w:r>
          </w:p>
        </w:tc>
      </w:tr>
      <w:tr w:rsidR="005F1DC6" w:rsidRPr="005F1DC6" w:rsidTr="00296E74">
        <w:trPr>
          <w:trHeight w:val="160"/>
        </w:trPr>
        <w:tc>
          <w:tcPr>
            <w:tcW w:w="800" w:type="dxa"/>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tcPr>
          <w:p w:rsidR="005F1DC6" w:rsidRPr="005F1DC6" w:rsidRDefault="005F1DC6" w:rsidP="005F1DC6">
            <w:pPr>
              <w:spacing w:before="20" w:after="20" w:line="240" w:lineRule="auto"/>
              <w:rPr>
                <w:rFonts w:ascii="Times New Roman" w:eastAsia="Times New Roman" w:hAnsi="Times New Roman" w:cs="Times New Roman"/>
                <w:color w:val="000000"/>
                <w:sz w:val="20"/>
                <w:szCs w:val="24"/>
                <w:lang w:val="en-US" w:eastAsia="en-US"/>
              </w:rPr>
            </w:pPr>
            <w:r w:rsidRPr="005F1DC6">
              <w:rPr>
                <w:rFonts w:ascii="Times New Roman" w:eastAsia="Times New Roman" w:hAnsi="Times New Roman" w:cs="Times New Roman"/>
                <w:noProof/>
                <w:color w:val="000000"/>
                <w:sz w:val="20"/>
                <w:szCs w:val="24"/>
                <w:lang w:val="en-US" w:eastAsia="en-US"/>
              </w:rPr>
              <w:t>Вид интервенция</w:t>
            </w:r>
          </w:p>
        </w:tc>
        <w:tc>
          <w:tcPr>
            <w:tcW w:w="800" w:type="dxa"/>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tcPr>
          <w:p w:rsidR="005F1DC6" w:rsidRPr="005F1DC6" w:rsidRDefault="005F1DC6" w:rsidP="005F1DC6">
            <w:pPr>
              <w:spacing w:before="20" w:after="20" w:line="240" w:lineRule="auto"/>
              <w:rPr>
                <w:rFonts w:ascii="Times New Roman" w:eastAsia="Times New Roman" w:hAnsi="Times New Roman" w:cs="Times New Roman"/>
                <w:color w:val="000000"/>
                <w:sz w:val="20"/>
                <w:szCs w:val="24"/>
                <w:lang w:val="en-US" w:eastAsia="en-US"/>
              </w:rPr>
            </w:pPr>
            <w:r w:rsidRPr="005F1DC6">
              <w:rPr>
                <w:rFonts w:ascii="Times New Roman" w:eastAsia="Times New Roman" w:hAnsi="Times New Roman" w:cs="Times New Roman"/>
                <w:noProof/>
                <w:color w:val="000000"/>
                <w:sz w:val="20"/>
                <w:szCs w:val="24"/>
                <w:lang w:val="en-US" w:eastAsia="en-US"/>
              </w:rPr>
              <w:t>ENVCLIM(70) - Environmental, climate-related and other management commitments</w:t>
            </w:r>
          </w:p>
        </w:tc>
      </w:tr>
      <w:tr w:rsidR="005F1DC6" w:rsidRPr="005F1DC6" w:rsidTr="00296E74">
        <w:trPr>
          <w:trHeight w:val="160"/>
        </w:trPr>
        <w:tc>
          <w:tcPr>
            <w:tcW w:w="800" w:type="dxa"/>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tcPr>
          <w:p w:rsidR="005F1DC6" w:rsidRPr="00383749" w:rsidRDefault="005F1DC6" w:rsidP="005F1DC6">
            <w:pPr>
              <w:spacing w:before="20" w:after="20" w:line="240" w:lineRule="auto"/>
              <w:rPr>
                <w:rFonts w:ascii="Times New Roman" w:eastAsia="Times New Roman" w:hAnsi="Times New Roman" w:cs="Times New Roman"/>
                <w:color w:val="000000"/>
                <w:sz w:val="20"/>
                <w:szCs w:val="24"/>
                <w:lang w:eastAsia="en-US"/>
              </w:rPr>
            </w:pPr>
            <w:r w:rsidRPr="00383749">
              <w:rPr>
                <w:rFonts w:ascii="Times New Roman" w:eastAsia="Times New Roman" w:hAnsi="Times New Roman" w:cs="Times New Roman"/>
                <w:noProof/>
                <w:color w:val="000000"/>
                <w:sz w:val="20"/>
                <w:szCs w:val="24"/>
                <w:lang w:eastAsia="en-US"/>
              </w:rPr>
              <w:t>Общ показател за крайния продукт</w:t>
            </w:r>
          </w:p>
        </w:tc>
        <w:tc>
          <w:tcPr>
            <w:tcW w:w="800" w:type="dxa"/>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tcPr>
          <w:p w:rsidR="005F1DC6" w:rsidRPr="005F1DC6" w:rsidRDefault="005F1DC6" w:rsidP="005F1DC6">
            <w:pPr>
              <w:spacing w:before="20" w:after="20" w:line="240" w:lineRule="auto"/>
              <w:rPr>
                <w:rFonts w:ascii="Times New Roman" w:eastAsia="Times New Roman" w:hAnsi="Times New Roman" w:cs="Times New Roman"/>
                <w:color w:val="000000"/>
                <w:sz w:val="20"/>
                <w:szCs w:val="24"/>
                <w:lang w:val="en-US" w:eastAsia="en-US"/>
              </w:rPr>
            </w:pPr>
            <w:r w:rsidRPr="005F1DC6">
              <w:rPr>
                <w:rFonts w:ascii="Times New Roman" w:eastAsia="Times New Roman" w:hAnsi="Times New Roman" w:cs="Times New Roman"/>
                <w:noProof/>
                <w:color w:val="000000"/>
                <w:sz w:val="20"/>
                <w:szCs w:val="24"/>
                <w:lang w:val="en-US" w:eastAsia="en-US"/>
              </w:rPr>
              <w:t>O.14. Number of hectares (excluding forestry) or number of other units covered by environmental or climate-related commitments going beyond mandatory requirements</w:t>
            </w:r>
          </w:p>
        </w:tc>
      </w:tr>
      <w:tr w:rsidR="005F1DC6" w:rsidRPr="005F1DC6" w:rsidTr="00296E74">
        <w:trPr>
          <w:trHeight w:val="160"/>
        </w:trPr>
        <w:tc>
          <w:tcPr>
            <w:tcW w:w="800" w:type="dxa"/>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tcPr>
          <w:p w:rsidR="005F1DC6" w:rsidRPr="005F1DC6" w:rsidRDefault="005F1DC6" w:rsidP="005F1DC6">
            <w:pPr>
              <w:spacing w:before="20" w:after="20" w:line="240" w:lineRule="auto"/>
              <w:rPr>
                <w:rFonts w:ascii="Times New Roman" w:eastAsia="Times New Roman" w:hAnsi="Times New Roman" w:cs="Times New Roman"/>
                <w:color w:val="000000"/>
                <w:sz w:val="20"/>
                <w:szCs w:val="24"/>
                <w:lang w:val="en-US" w:eastAsia="en-US"/>
              </w:rPr>
            </w:pPr>
            <w:r w:rsidRPr="005F1DC6">
              <w:rPr>
                <w:rFonts w:ascii="Times New Roman" w:eastAsia="Times New Roman" w:hAnsi="Times New Roman" w:cs="Times New Roman"/>
                <w:noProof/>
                <w:color w:val="000000"/>
                <w:sz w:val="20"/>
                <w:szCs w:val="24"/>
                <w:lang w:val="en-US" w:eastAsia="en-US"/>
              </w:rPr>
              <w:t>Contributing to ringfencing requirement for/on</w:t>
            </w:r>
          </w:p>
        </w:tc>
        <w:tc>
          <w:tcPr>
            <w:tcW w:w="800" w:type="dxa"/>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tcPr>
          <w:p w:rsidR="005F1DC6" w:rsidRPr="005F1DC6" w:rsidRDefault="005F1DC6" w:rsidP="005F1DC6">
            <w:pPr>
              <w:spacing w:before="20" w:after="20" w:line="240" w:lineRule="auto"/>
              <w:rPr>
                <w:rFonts w:ascii="Times New Roman" w:eastAsia="Times New Roman" w:hAnsi="Times New Roman" w:cs="Times New Roman"/>
                <w:color w:val="000000"/>
                <w:sz w:val="20"/>
                <w:szCs w:val="24"/>
                <w:lang w:val="en-US" w:eastAsia="en-US"/>
              </w:rPr>
            </w:pPr>
            <w:r w:rsidRPr="005F1DC6">
              <w:rPr>
                <w:rFonts w:ascii="Times New Roman" w:eastAsia="Times New Roman" w:hAnsi="Times New Roman" w:cs="Times New Roman"/>
                <w:noProof/>
                <w:color w:val="000000"/>
                <w:sz w:val="20"/>
                <w:szCs w:val="24"/>
                <w:lang w:val="en-US" w:eastAsia="en-US"/>
              </w:rPr>
              <w:t>Приемственост между поколенията: Не</w:t>
            </w:r>
          </w:p>
          <w:p w:rsidR="005F1DC6" w:rsidRPr="005F1DC6" w:rsidRDefault="005F1DC6" w:rsidP="005F1DC6">
            <w:pPr>
              <w:spacing w:before="20" w:after="20" w:line="240" w:lineRule="auto"/>
              <w:rPr>
                <w:rFonts w:ascii="Times New Roman" w:eastAsia="Times New Roman" w:hAnsi="Times New Roman" w:cs="Times New Roman"/>
                <w:color w:val="000000"/>
                <w:sz w:val="20"/>
                <w:szCs w:val="24"/>
                <w:lang w:val="en-US" w:eastAsia="en-US"/>
              </w:rPr>
            </w:pPr>
            <w:r w:rsidRPr="005F1DC6">
              <w:rPr>
                <w:rFonts w:ascii="Times New Roman" w:eastAsia="Times New Roman" w:hAnsi="Times New Roman" w:cs="Times New Roman"/>
                <w:noProof/>
                <w:color w:val="000000"/>
                <w:sz w:val="20"/>
                <w:szCs w:val="24"/>
                <w:lang w:val="en-US" w:eastAsia="en-US"/>
              </w:rPr>
              <w:t>Околна среда: Да</w:t>
            </w:r>
          </w:p>
          <w:p w:rsidR="005F1DC6" w:rsidRPr="005F1DC6" w:rsidRDefault="005F1DC6" w:rsidP="005F1DC6">
            <w:pPr>
              <w:spacing w:before="20" w:after="20" w:line="240" w:lineRule="auto"/>
              <w:rPr>
                <w:rFonts w:ascii="Times New Roman" w:eastAsia="Times New Roman" w:hAnsi="Times New Roman" w:cs="Times New Roman"/>
                <w:color w:val="000000"/>
                <w:sz w:val="20"/>
                <w:szCs w:val="24"/>
                <w:lang w:val="en-US" w:eastAsia="en-US"/>
              </w:rPr>
            </w:pPr>
            <w:r w:rsidRPr="005F1DC6">
              <w:rPr>
                <w:rFonts w:ascii="Times New Roman" w:eastAsia="Times New Roman" w:hAnsi="Times New Roman" w:cs="Times New Roman"/>
                <w:noProof/>
                <w:color w:val="000000"/>
                <w:sz w:val="20"/>
                <w:szCs w:val="24"/>
                <w:lang w:val="en-US" w:eastAsia="en-US"/>
              </w:rPr>
              <w:t>ES rebate system: Не</w:t>
            </w:r>
          </w:p>
          <w:p w:rsidR="005F1DC6" w:rsidRPr="005F1DC6" w:rsidRDefault="005F1DC6" w:rsidP="005F1DC6">
            <w:pPr>
              <w:spacing w:before="20" w:after="20" w:line="240" w:lineRule="auto"/>
              <w:rPr>
                <w:rFonts w:ascii="Times New Roman" w:eastAsia="Times New Roman" w:hAnsi="Times New Roman" w:cs="Times New Roman"/>
                <w:color w:val="000000"/>
                <w:sz w:val="20"/>
                <w:szCs w:val="24"/>
                <w:lang w:val="en-US" w:eastAsia="en-US"/>
              </w:rPr>
            </w:pPr>
            <w:r w:rsidRPr="005F1DC6">
              <w:rPr>
                <w:rFonts w:ascii="Times New Roman" w:eastAsia="Times New Roman" w:hAnsi="Times New Roman" w:cs="Times New Roman"/>
                <w:noProof/>
                <w:color w:val="000000"/>
                <w:sz w:val="20"/>
                <w:szCs w:val="24"/>
                <w:lang w:val="en-US" w:eastAsia="en-US"/>
              </w:rPr>
              <w:t>Подход LEADER: Не</w:t>
            </w:r>
          </w:p>
        </w:tc>
      </w:tr>
    </w:tbl>
    <w:p w:rsidR="005F1DC6" w:rsidRPr="005F1DC6" w:rsidRDefault="005F1DC6" w:rsidP="005F1DC6">
      <w:pPr>
        <w:spacing w:before="20" w:after="20" w:line="240" w:lineRule="auto"/>
        <w:outlineLvl w:val="4"/>
        <w:rPr>
          <w:rFonts w:ascii="Times New Roman" w:eastAsia="Times New Roman" w:hAnsi="Times New Roman" w:cs="Times New Roman"/>
          <w:bCs/>
          <w:iCs/>
          <w:color w:val="000000"/>
          <w:sz w:val="24"/>
          <w:szCs w:val="26"/>
          <w:lang w:val="en-US" w:eastAsia="en-US"/>
        </w:rPr>
      </w:pPr>
      <w:bookmarkStart w:id="1" w:name="_Toc256000946"/>
      <w:r w:rsidRPr="005F1DC6">
        <w:rPr>
          <w:rFonts w:ascii="Times New Roman" w:eastAsia="Times New Roman" w:hAnsi="Times New Roman" w:cs="Times New Roman"/>
          <w:bCs/>
          <w:iCs/>
          <w:noProof/>
          <w:color w:val="000000"/>
          <w:sz w:val="24"/>
          <w:szCs w:val="26"/>
          <w:lang w:val="en-US" w:eastAsia="en-US"/>
        </w:rPr>
        <w:t>1 Territorial scope and, if relevant, regional dimension</w:t>
      </w:r>
      <w:bookmarkEnd w:id="1"/>
    </w:p>
    <w:p w:rsidR="005F1DC6" w:rsidRPr="005F1DC6" w:rsidRDefault="005F1DC6" w:rsidP="005F1DC6">
      <w:pPr>
        <w:spacing w:before="20" w:after="20" w:line="240" w:lineRule="auto"/>
        <w:rPr>
          <w:rFonts w:ascii="Times New Roman" w:eastAsia="Times New Roman" w:hAnsi="Times New Roman" w:cs="Times New Roman"/>
          <w:color w:val="000000"/>
          <w:sz w:val="0"/>
          <w:szCs w:val="24"/>
          <w:lang w:val="en-US" w:eastAsia="en-US"/>
        </w:rPr>
      </w:pPr>
      <w:r w:rsidRPr="005F1DC6">
        <w:rPr>
          <w:rFonts w:ascii="Times New Roman" w:eastAsia="Times New Roman" w:hAnsi="Times New Roman" w:cs="Times New Roman"/>
          <w:noProof/>
          <w:color w:val="000000"/>
          <w:sz w:val="24"/>
          <w:szCs w:val="24"/>
          <w:lang w:val="en-US" w:eastAsia="en-US"/>
        </w:rPr>
        <w:t xml:space="preserve">Териториално приложение: </w:t>
      </w:r>
      <w:r w:rsidRPr="005F1DC6">
        <w:rPr>
          <w:rFonts w:ascii="Times New Roman" w:eastAsia="Times New Roman" w:hAnsi="Times New Roman" w:cs="Times New Roman"/>
          <w:b/>
          <w:noProof/>
          <w:color w:val="000000"/>
          <w:sz w:val="24"/>
          <w:szCs w:val="24"/>
          <w:lang w:val="en-US" w:eastAsia="en-US"/>
        </w:rPr>
        <w:t>Национално равнище</w:t>
      </w:r>
    </w:p>
    <w:p w:rsidR="005F1DC6" w:rsidRPr="005F1DC6" w:rsidRDefault="005F1DC6" w:rsidP="005F1DC6">
      <w:pPr>
        <w:spacing w:before="20" w:after="20" w:line="240" w:lineRule="auto"/>
        <w:rPr>
          <w:rFonts w:ascii="Times New Roman" w:eastAsia="Times New Roman" w:hAnsi="Times New Roman" w:cs="Times New Roman"/>
          <w:color w:val="000000"/>
          <w:sz w:val="0"/>
          <w:szCs w:val="24"/>
          <w:lang w:val="en-US" w:eastAsia="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87"/>
        <w:gridCol w:w="7203"/>
      </w:tblGrid>
      <w:tr w:rsidR="005F1DC6" w:rsidRPr="005F1DC6" w:rsidTr="00296E74">
        <w:trPr>
          <w:trHeight w:val="160"/>
        </w:trPr>
        <w:tc>
          <w:tcPr>
            <w:tcW w:w="1500" w:type="pct"/>
            <w:tcBorders>
              <w:top w:val="single" w:sz="4" w:space="0" w:color="000000"/>
              <w:left w:val="single" w:sz="4" w:space="0" w:color="000000"/>
              <w:bottom w:val="single" w:sz="4" w:space="0" w:color="000000"/>
              <w:right w:val="single" w:sz="4" w:space="0" w:color="000000"/>
            </w:tcBorders>
            <w:shd w:val="clear" w:color="auto" w:fill="C0C0C0"/>
            <w:tcMar>
              <w:top w:w="20" w:type="dxa"/>
              <w:left w:w="20" w:type="dxa"/>
              <w:bottom w:w="0" w:type="dxa"/>
              <w:right w:w="20" w:type="dxa"/>
            </w:tcMar>
          </w:tcPr>
          <w:p w:rsidR="005F1DC6" w:rsidRPr="005F1DC6" w:rsidRDefault="005F1DC6" w:rsidP="005F1DC6">
            <w:pPr>
              <w:spacing w:before="20" w:after="20" w:line="240" w:lineRule="auto"/>
              <w:rPr>
                <w:rFonts w:ascii="Times New Roman" w:eastAsia="Times New Roman" w:hAnsi="Times New Roman" w:cs="Times New Roman"/>
                <w:b/>
                <w:color w:val="000000"/>
                <w:sz w:val="20"/>
                <w:szCs w:val="24"/>
                <w:lang w:val="en-US" w:eastAsia="en-US"/>
              </w:rPr>
            </w:pPr>
            <w:r w:rsidRPr="005F1DC6">
              <w:rPr>
                <w:rFonts w:ascii="Times New Roman" w:eastAsia="Times New Roman" w:hAnsi="Times New Roman" w:cs="Times New Roman"/>
                <w:b/>
                <w:noProof/>
                <w:color w:val="000000"/>
                <w:sz w:val="20"/>
                <w:szCs w:val="24"/>
                <w:lang w:val="en-US" w:eastAsia="en-US"/>
              </w:rPr>
              <w:t>Код</w:t>
            </w:r>
          </w:p>
        </w:tc>
        <w:tc>
          <w:tcPr>
            <w:tcW w:w="800" w:type="dxa"/>
            <w:tcBorders>
              <w:top w:val="single" w:sz="4" w:space="0" w:color="000000"/>
              <w:left w:val="single" w:sz="4" w:space="0" w:color="000000"/>
              <w:bottom w:val="single" w:sz="4" w:space="0" w:color="000000"/>
              <w:right w:val="single" w:sz="4" w:space="0" w:color="000000"/>
            </w:tcBorders>
            <w:shd w:val="clear" w:color="auto" w:fill="C0C0C0"/>
            <w:tcMar>
              <w:top w:w="20" w:type="dxa"/>
              <w:left w:w="20" w:type="dxa"/>
              <w:bottom w:w="0" w:type="dxa"/>
              <w:right w:w="20" w:type="dxa"/>
            </w:tcMar>
          </w:tcPr>
          <w:p w:rsidR="005F1DC6" w:rsidRPr="005F1DC6" w:rsidRDefault="005F1DC6" w:rsidP="005F1DC6">
            <w:pPr>
              <w:spacing w:before="20" w:after="20" w:line="240" w:lineRule="auto"/>
              <w:rPr>
                <w:rFonts w:ascii="Times New Roman" w:eastAsia="Times New Roman" w:hAnsi="Times New Roman" w:cs="Times New Roman"/>
                <w:color w:val="000000"/>
                <w:sz w:val="20"/>
                <w:szCs w:val="24"/>
                <w:lang w:val="en-US" w:eastAsia="en-US"/>
              </w:rPr>
            </w:pPr>
            <w:r w:rsidRPr="005F1DC6">
              <w:rPr>
                <w:rFonts w:ascii="Times New Roman" w:eastAsia="Times New Roman" w:hAnsi="Times New Roman" w:cs="Times New Roman"/>
                <w:b/>
                <w:noProof/>
                <w:color w:val="000000"/>
                <w:sz w:val="20"/>
                <w:szCs w:val="24"/>
                <w:lang w:val="en-US" w:eastAsia="en-US"/>
              </w:rPr>
              <w:t>Описание</w:t>
            </w:r>
          </w:p>
        </w:tc>
      </w:tr>
      <w:tr w:rsidR="005F1DC6" w:rsidRPr="005F1DC6" w:rsidTr="00296E74">
        <w:trPr>
          <w:trHeight w:val="160"/>
        </w:trPr>
        <w:tc>
          <w:tcPr>
            <w:tcW w:w="800" w:type="dxa"/>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tcPr>
          <w:p w:rsidR="005F1DC6" w:rsidRPr="005F1DC6" w:rsidRDefault="005F1DC6" w:rsidP="005F1DC6">
            <w:pPr>
              <w:spacing w:before="20" w:after="20" w:line="240" w:lineRule="auto"/>
              <w:rPr>
                <w:rFonts w:ascii="Times New Roman" w:eastAsia="Times New Roman" w:hAnsi="Times New Roman" w:cs="Times New Roman"/>
                <w:color w:val="000000"/>
                <w:sz w:val="20"/>
                <w:szCs w:val="24"/>
                <w:lang w:val="en-US" w:eastAsia="en-US"/>
              </w:rPr>
            </w:pPr>
            <w:r w:rsidRPr="005F1DC6">
              <w:rPr>
                <w:rFonts w:ascii="Times New Roman" w:eastAsia="Times New Roman" w:hAnsi="Times New Roman" w:cs="Times New Roman"/>
                <w:noProof/>
                <w:color w:val="000000"/>
                <w:sz w:val="20"/>
                <w:szCs w:val="24"/>
                <w:lang w:val="en-US" w:eastAsia="en-US"/>
              </w:rPr>
              <w:t>BG</w:t>
            </w:r>
          </w:p>
        </w:tc>
        <w:tc>
          <w:tcPr>
            <w:tcW w:w="800" w:type="dxa"/>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tcPr>
          <w:p w:rsidR="005F1DC6" w:rsidRPr="005F1DC6" w:rsidRDefault="005F1DC6" w:rsidP="005F1DC6">
            <w:pPr>
              <w:spacing w:before="20" w:after="20" w:line="240" w:lineRule="auto"/>
              <w:rPr>
                <w:rFonts w:ascii="Times New Roman" w:eastAsia="Times New Roman" w:hAnsi="Times New Roman" w:cs="Times New Roman"/>
                <w:color w:val="000000"/>
                <w:sz w:val="20"/>
                <w:szCs w:val="24"/>
                <w:lang w:val="en-US" w:eastAsia="en-US"/>
              </w:rPr>
            </w:pPr>
            <w:r w:rsidRPr="005F1DC6">
              <w:rPr>
                <w:rFonts w:ascii="Times New Roman" w:eastAsia="Times New Roman" w:hAnsi="Times New Roman" w:cs="Times New Roman"/>
                <w:noProof/>
                <w:color w:val="000000"/>
                <w:sz w:val="20"/>
                <w:szCs w:val="24"/>
                <w:lang w:val="en-US" w:eastAsia="en-US"/>
              </w:rPr>
              <w:t>България </w:t>
            </w:r>
          </w:p>
        </w:tc>
      </w:tr>
    </w:tbl>
    <w:p w:rsidR="005F1DC6" w:rsidRPr="005F1DC6" w:rsidRDefault="005F1DC6" w:rsidP="005F1DC6">
      <w:pPr>
        <w:spacing w:before="20" w:after="20" w:line="240" w:lineRule="auto"/>
        <w:rPr>
          <w:rFonts w:ascii="Times New Roman" w:eastAsia="Times New Roman" w:hAnsi="Times New Roman" w:cs="Times New Roman"/>
          <w:color w:val="000000"/>
          <w:sz w:val="24"/>
          <w:szCs w:val="24"/>
          <w:lang w:val="en-US" w:eastAsia="en-US"/>
        </w:rPr>
      </w:pPr>
      <w:r w:rsidRPr="005F1DC6">
        <w:rPr>
          <w:rFonts w:ascii="Times New Roman" w:eastAsia="Times New Roman" w:hAnsi="Times New Roman" w:cs="Times New Roman"/>
          <w:noProof/>
          <w:color w:val="000000"/>
          <w:sz w:val="24"/>
          <w:szCs w:val="24"/>
          <w:lang w:val="en-US" w:eastAsia="en-US"/>
        </w:rPr>
        <w:t>Описание на териториалното приложение</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90"/>
      </w:tblGrid>
      <w:tr w:rsidR="005F1DC6" w:rsidRPr="005F1DC6" w:rsidTr="00296E74">
        <w:trPr>
          <w:trHeight w:val="160"/>
        </w:trPr>
        <w:tc>
          <w:tcPr>
            <w:tcW w:w="5000" w:type="pct"/>
            <w:tcBorders>
              <w:top w:val="single" w:sz="4" w:space="0" w:color="000000"/>
              <w:left w:val="single" w:sz="4" w:space="0" w:color="000000"/>
              <w:bottom w:val="single" w:sz="4" w:space="0" w:color="000000"/>
              <w:right w:val="single" w:sz="4" w:space="0" w:color="000000"/>
            </w:tcBorders>
            <w:tcMar>
              <w:top w:w="20" w:type="dxa"/>
              <w:left w:w="20" w:type="dxa"/>
              <w:bottom w:w="0" w:type="dxa"/>
              <w:right w:w="20" w:type="dxa"/>
            </w:tcMar>
            <w:vAlign w:val="center"/>
          </w:tcPr>
          <w:p w:rsidR="005F1DC6" w:rsidRPr="005F1DC6" w:rsidRDefault="005F1DC6" w:rsidP="005F1DC6">
            <w:pPr>
              <w:spacing w:before="40" w:after="40" w:line="240" w:lineRule="auto"/>
              <w:rPr>
                <w:rFonts w:ascii="Times New Roman" w:eastAsia="Times New Roman" w:hAnsi="Times New Roman" w:cs="Times New Roman"/>
                <w:sz w:val="24"/>
                <w:szCs w:val="24"/>
                <w:lang w:val="en-US" w:eastAsia="en-US"/>
              </w:rPr>
            </w:pPr>
            <w:r w:rsidRPr="005F1DC6">
              <w:rPr>
                <w:rFonts w:ascii="Times New Roman" w:eastAsia="Times New Roman" w:hAnsi="Times New Roman" w:cs="Times New Roman"/>
                <w:noProof/>
                <w:sz w:val="24"/>
                <w:szCs w:val="24"/>
                <w:lang w:val="en-US" w:eastAsia="en-US"/>
              </w:rPr>
              <w:t>Национален</w:t>
            </w:r>
          </w:p>
        </w:tc>
      </w:tr>
    </w:tbl>
    <w:p w:rsidR="005F1DC6" w:rsidRPr="005F1DC6" w:rsidRDefault="005F1DC6" w:rsidP="005F1DC6">
      <w:pPr>
        <w:spacing w:before="20" w:after="20" w:line="240" w:lineRule="auto"/>
        <w:outlineLvl w:val="4"/>
        <w:rPr>
          <w:rFonts w:ascii="Times New Roman" w:eastAsia="Times New Roman" w:hAnsi="Times New Roman" w:cs="Times New Roman"/>
          <w:bCs/>
          <w:iCs/>
          <w:color w:val="000000"/>
          <w:sz w:val="24"/>
          <w:szCs w:val="26"/>
          <w:lang w:val="en-US" w:eastAsia="en-US"/>
        </w:rPr>
      </w:pPr>
      <w:bookmarkStart w:id="2" w:name="_Toc256000947"/>
      <w:r w:rsidRPr="005F1DC6">
        <w:rPr>
          <w:rFonts w:ascii="Times New Roman" w:eastAsia="Times New Roman" w:hAnsi="Times New Roman" w:cs="Times New Roman"/>
          <w:bCs/>
          <w:iCs/>
          <w:noProof/>
          <w:color w:val="000000"/>
          <w:sz w:val="24"/>
          <w:szCs w:val="26"/>
          <w:lang w:val="en-US" w:eastAsia="en-US"/>
        </w:rPr>
        <w:t>2 Related Specific Objectives, Cross-Cutting Objective and relevant Sectoral Objectives</w:t>
      </w:r>
      <w:bookmarkEnd w:id="2"/>
    </w:p>
    <w:p w:rsidR="005F1DC6" w:rsidRPr="005F1DC6" w:rsidRDefault="005F1DC6" w:rsidP="005F1DC6">
      <w:pPr>
        <w:spacing w:before="20" w:after="20" w:line="240" w:lineRule="auto"/>
        <w:rPr>
          <w:rFonts w:ascii="Times New Roman" w:eastAsia="Times New Roman" w:hAnsi="Times New Roman" w:cs="Times New Roman"/>
          <w:color w:val="000000"/>
          <w:sz w:val="0"/>
          <w:szCs w:val="24"/>
          <w:lang w:val="en-US" w:eastAsia="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90"/>
      </w:tblGrid>
      <w:tr w:rsidR="005F1DC6" w:rsidRPr="005F1DC6" w:rsidTr="00296E74">
        <w:trPr>
          <w:trHeight w:val="160"/>
        </w:trPr>
        <w:tc>
          <w:tcPr>
            <w:tcW w:w="800" w:type="dxa"/>
            <w:tcBorders>
              <w:top w:val="single" w:sz="4" w:space="0" w:color="000000"/>
              <w:left w:val="single" w:sz="4" w:space="0" w:color="000000"/>
              <w:bottom w:val="single" w:sz="4" w:space="0" w:color="000000"/>
              <w:right w:val="single" w:sz="4" w:space="0" w:color="000000"/>
            </w:tcBorders>
            <w:shd w:val="clear" w:color="auto" w:fill="C0C0C0"/>
            <w:tcMar>
              <w:top w:w="20" w:type="dxa"/>
              <w:left w:w="20" w:type="dxa"/>
              <w:bottom w:w="0" w:type="dxa"/>
              <w:right w:w="20" w:type="dxa"/>
            </w:tcMar>
            <w:vAlign w:val="center"/>
          </w:tcPr>
          <w:p w:rsidR="005F1DC6" w:rsidRPr="005F1DC6" w:rsidRDefault="005F1DC6" w:rsidP="005F1DC6">
            <w:pPr>
              <w:spacing w:before="20" w:after="20" w:line="240" w:lineRule="auto"/>
              <w:rPr>
                <w:rFonts w:ascii="Times New Roman" w:eastAsia="Times New Roman" w:hAnsi="Times New Roman" w:cs="Times New Roman"/>
                <w:color w:val="000000"/>
                <w:sz w:val="20"/>
                <w:szCs w:val="24"/>
                <w:lang w:val="en-US" w:eastAsia="en-US"/>
              </w:rPr>
            </w:pPr>
            <w:r w:rsidRPr="005F1DC6">
              <w:rPr>
                <w:rFonts w:ascii="Times New Roman" w:eastAsia="Times New Roman" w:hAnsi="Times New Roman" w:cs="Times New Roman"/>
                <w:b/>
                <w:noProof/>
                <w:color w:val="000000"/>
                <w:sz w:val="20"/>
                <w:szCs w:val="24"/>
                <w:lang w:val="en-US" w:eastAsia="en-US"/>
              </w:rPr>
              <w:t>Код на СПЕЦИФИЧНАТА ЦЕЛ НА ОСП + описание</w:t>
            </w:r>
            <w:r w:rsidRPr="005F1DC6">
              <w:rPr>
                <w:rFonts w:ascii="Times New Roman" w:eastAsia="Times New Roman" w:hAnsi="Times New Roman" w:cs="Times New Roman"/>
                <w:noProof/>
                <w:color w:val="000000"/>
                <w:sz w:val="20"/>
                <w:szCs w:val="24"/>
                <w:lang w:val="en-US" w:eastAsia="en-US"/>
              </w:rPr>
              <w:t xml:space="preserve"> Препоръчителните специфични цели на ОСП за този вид интервенция са обозначени с получер шрифт</w:t>
            </w:r>
          </w:p>
        </w:tc>
      </w:tr>
      <w:tr w:rsidR="005F1DC6" w:rsidRPr="005F1DC6" w:rsidTr="00296E74">
        <w:trPr>
          <w:trHeight w:val="160"/>
        </w:trPr>
        <w:tc>
          <w:tcPr>
            <w:tcW w:w="800" w:type="dxa"/>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vAlign w:val="center"/>
          </w:tcPr>
          <w:p w:rsidR="005F1DC6" w:rsidRPr="005F1DC6" w:rsidRDefault="005F1DC6" w:rsidP="005F1DC6">
            <w:pPr>
              <w:spacing w:before="20" w:after="20" w:line="240" w:lineRule="auto"/>
              <w:rPr>
                <w:rFonts w:ascii="Times New Roman" w:eastAsia="Times New Roman" w:hAnsi="Times New Roman" w:cs="Times New Roman"/>
                <w:color w:val="000000"/>
                <w:sz w:val="20"/>
                <w:szCs w:val="24"/>
                <w:lang w:val="en-US" w:eastAsia="en-US"/>
              </w:rPr>
            </w:pPr>
            <w:r w:rsidRPr="005F1DC6">
              <w:rPr>
                <w:rFonts w:ascii="Times New Roman" w:eastAsia="Times New Roman" w:hAnsi="Times New Roman" w:cs="Times New Roman"/>
                <w:noProof/>
                <w:color w:val="000000"/>
                <w:sz w:val="20"/>
                <w:szCs w:val="24"/>
                <w:lang w:val="en-US" w:eastAsia="en-US"/>
              </w:rPr>
              <w:t>SO4 Contribute to climate change mitigation and adaptation, including by reducing greenhouse gas emission and enhancing carbon sequestration, as well as promote sustainable energy</w:t>
            </w:r>
          </w:p>
        </w:tc>
      </w:tr>
      <w:tr w:rsidR="005F1DC6" w:rsidRPr="005F1DC6" w:rsidTr="00296E74">
        <w:trPr>
          <w:trHeight w:val="160"/>
        </w:trPr>
        <w:tc>
          <w:tcPr>
            <w:tcW w:w="800" w:type="dxa"/>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vAlign w:val="center"/>
          </w:tcPr>
          <w:p w:rsidR="005F1DC6" w:rsidRPr="00383749" w:rsidRDefault="005F1DC6" w:rsidP="005F1DC6">
            <w:pPr>
              <w:spacing w:before="20" w:after="20" w:line="240" w:lineRule="auto"/>
              <w:rPr>
                <w:rFonts w:ascii="Times New Roman" w:eastAsia="Times New Roman" w:hAnsi="Times New Roman" w:cs="Times New Roman"/>
                <w:color w:val="000000"/>
                <w:sz w:val="20"/>
                <w:szCs w:val="24"/>
                <w:lang w:eastAsia="en-US"/>
              </w:rPr>
            </w:pPr>
            <w:r w:rsidRPr="005F1DC6">
              <w:rPr>
                <w:rFonts w:ascii="Times New Roman" w:eastAsia="Times New Roman" w:hAnsi="Times New Roman" w:cs="Times New Roman"/>
                <w:noProof/>
                <w:color w:val="000000"/>
                <w:sz w:val="20"/>
                <w:szCs w:val="24"/>
                <w:lang w:val="en-US" w:eastAsia="en-US"/>
              </w:rPr>
              <w:t>SO</w:t>
            </w:r>
            <w:r w:rsidRPr="00383749">
              <w:rPr>
                <w:rFonts w:ascii="Times New Roman" w:eastAsia="Times New Roman" w:hAnsi="Times New Roman" w:cs="Times New Roman"/>
                <w:noProof/>
                <w:color w:val="000000"/>
                <w:sz w:val="20"/>
                <w:szCs w:val="24"/>
                <w:lang w:eastAsia="en-US"/>
              </w:rPr>
              <w:t>5 Насърчаване на устойчиво развитие и ефикасно управление на природните ресурси, като вода, почва и въздух, включително чрез намаляване на зависимостта от химически вещества</w:t>
            </w:r>
          </w:p>
        </w:tc>
      </w:tr>
    </w:tbl>
    <w:p w:rsidR="005F1DC6" w:rsidRPr="00383749" w:rsidRDefault="005F1DC6" w:rsidP="005F1DC6">
      <w:pPr>
        <w:spacing w:before="20" w:after="20" w:line="240" w:lineRule="auto"/>
        <w:rPr>
          <w:rFonts w:ascii="Times New Roman" w:eastAsia="Times New Roman" w:hAnsi="Times New Roman" w:cs="Times New Roman"/>
          <w:color w:val="000000"/>
          <w:sz w:val="0"/>
          <w:szCs w:val="24"/>
          <w:lang w:eastAsia="en-US"/>
        </w:rPr>
      </w:pPr>
    </w:p>
    <w:p w:rsidR="005F1DC6" w:rsidRPr="005F1DC6" w:rsidRDefault="005F1DC6" w:rsidP="005F1DC6">
      <w:pPr>
        <w:spacing w:before="20" w:after="20" w:line="240" w:lineRule="auto"/>
        <w:outlineLvl w:val="4"/>
        <w:rPr>
          <w:rFonts w:ascii="Times New Roman" w:eastAsia="Times New Roman" w:hAnsi="Times New Roman" w:cs="Times New Roman"/>
          <w:bCs/>
          <w:iCs/>
          <w:color w:val="000000"/>
          <w:sz w:val="24"/>
          <w:szCs w:val="26"/>
          <w:lang w:val="en-US" w:eastAsia="en-US"/>
        </w:rPr>
      </w:pPr>
      <w:bookmarkStart w:id="3" w:name="_Toc256000948"/>
      <w:r w:rsidRPr="005F1DC6">
        <w:rPr>
          <w:rFonts w:ascii="Times New Roman" w:eastAsia="Times New Roman" w:hAnsi="Times New Roman" w:cs="Times New Roman"/>
          <w:bCs/>
          <w:iCs/>
          <w:noProof/>
          <w:color w:val="000000"/>
          <w:sz w:val="24"/>
          <w:szCs w:val="26"/>
          <w:lang w:val="en-US" w:eastAsia="en-US"/>
        </w:rPr>
        <w:t>3 Need(s) addressed by the intervention</w:t>
      </w:r>
      <w:bookmarkEnd w:id="3"/>
    </w:p>
    <w:p w:rsidR="005F1DC6" w:rsidRPr="005F1DC6" w:rsidRDefault="005F1DC6" w:rsidP="005F1DC6">
      <w:pPr>
        <w:spacing w:before="20" w:after="20" w:line="240" w:lineRule="auto"/>
        <w:rPr>
          <w:rFonts w:ascii="Times New Roman" w:eastAsia="Times New Roman" w:hAnsi="Times New Roman" w:cs="Times New Roman"/>
          <w:color w:val="000000"/>
          <w:sz w:val="0"/>
          <w:szCs w:val="24"/>
          <w:lang w:val="en-US" w:eastAsia="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4"/>
        <w:gridCol w:w="2635"/>
        <w:gridCol w:w="3095"/>
        <w:gridCol w:w="2866"/>
      </w:tblGrid>
      <w:tr w:rsidR="005F1DC6" w:rsidRPr="005F1DC6" w:rsidTr="00296E74">
        <w:trPr>
          <w:trHeight w:val="160"/>
        </w:trPr>
        <w:tc>
          <w:tcPr>
            <w:tcW w:w="800" w:type="dxa"/>
            <w:tcBorders>
              <w:top w:val="single" w:sz="4" w:space="0" w:color="000000"/>
              <w:left w:val="single" w:sz="4" w:space="0" w:color="000000"/>
              <w:bottom w:val="single" w:sz="4" w:space="0" w:color="000000"/>
              <w:right w:val="single" w:sz="4" w:space="0" w:color="000000"/>
            </w:tcBorders>
            <w:shd w:val="clear" w:color="auto" w:fill="C0C0C0"/>
            <w:tcMar>
              <w:top w:w="20" w:type="dxa"/>
              <w:left w:w="20" w:type="dxa"/>
              <w:bottom w:w="0" w:type="dxa"/>
              <w:right w:w="20" w:type="dxa"/>
            </w:tcMar>
            <w:vAlign w:val="center"/>
          </w:tcPr>
          <w:p w:rsidR="005F1DC6" w:rsidRPr="005F1DC6" w:rsidRDefault="005F1DC6" w:rsidP="005F1DC6">
            <w:pPr>
              <w:spacing w:before="20" w:after="20" w:line="240" w:lineRule="auto"/>
              <w:rPr>
                <w:rFonts w:ascii="Times New Roman" w:eastAsia="Times New Roman" w:hAnsi="Times New Roman" w:cs="Times New Roman"/>
                <w:b/>
                <w:color w:val="000000"/>
                <w:sz w:val="20"/>
                <w:szCs w:val="24"/>
                <w:lang w:val="en-US" w:eastAsia="en-US"/>
              </w:rPr>
            </w:pPr>
            <w:r w:rsidRPr="005F1DC6">
              <w:rPr>
                <w:rFonts w:ascii="Times New Roman" w:eastAsia="Times New Roman" w:hAnsi="Times New Roman" w:cs="Times New Roman"/>
                <w:b/>
                <w:noProof/>
                <w:color w:val="000000"/>
                <w:sz w:val="20"/>
                <w:szCs w:val="24"/>
                <w:lang w:val="en-US" w:eastAsia="en-US"/>
              </w:rPr>
              <w:t>Код</w:t>
            </w:r>
          </w:p>
        </w:tc>
        <w:tc>
          <w:tcPr>
            <w:tcW w:w="800" w:type="dxa"/>
            <w:tcBorders>
              <w:top w:val="single" w:sz="4" w:space="0" w:color="000000"/>
              <w:left w:val="single" w:sz="4" w:space="0" w:color="000000"/>
              <w:bottom w:val="single" w:sz="4" w:space="0" w:color="000000"/>
              <w:right w:val="single" w:sz="4" w:space="0" w:color="000000"/>
            </w:tcBorders>
            <w:shd w:val="clear" w:color="auto" w:fill="C0C0C0"/>
            <w:tcMar>
              <w:top w:w="20" w:type="dxa"/>
              <w:left w:w="20" w:type="dxa"/>
              <w:bottom w:w="0" w:type="dxa"/>
              <w:right w:w="20" w:type="dxa"/>
            </w:tcMar>
            <w:vAlign w:val="center"/>
          </w:tcPr>
          <w:p w:rsidR="005F1DC6" w:rsidRPr="005F1DC6" w:rsidRDefault="005F1DC6" w:rsidP="005F1DC6">
            <w:pPr>
              <w:spacing w:before="20" w:after="20" w:line="240" w:lineRule="auto"/>
              <w:rPr>
                <w:rFonts w:ascii="Times New Roman" w:eastAsia="Times New Roman" w:hAnsi="Times New Roman" w:cs="Times New Roman"/>
                <w:b/>
                <w:color w:val="000000"/>
                <w:sz w:val="20"/>
                <w:szCs w:val="24"/>
                <w:lang w:val="en-US" w:eastAsia="en-US"/>
              </w:rPr>
            </w:pPr>
            <w:r w:rsidRPr="005F1DC6">
              <w:rPr>
                <w:rFonts w:ascii="Times New Roman" w:eastAsia="Times New Roman" w:hAnsi="Times New Roman" w:cs="Times New Roman"/>
                <w:b/>
                <w:noProof/>
                <w:color w:val="000000"/>
                <w:sz w:val="20"/>
                <w:szCs w:val="24"/>
                <w:lang w:val="en-US" w:eastAsia="en-US"/>
              </w:rPr>
              <w:t>Описание</w:t>
            </w:r>
          </w:p>
        </w:tc>
        <w:tc>
          <w:tcPr>
            <w:tcW w:w="800" w:type="dxa"/>
            <w:tcBorders>
              <w:top w:val="single" w:sz="4" w:space="0" w:color="000000"/>
              <w:left w:val="single" w:sz="4" w:space="0" w:color="000000"/>
              <w:bottom w:val="single" w:sz="4" w:space="0" w:color="000000"/>
              <w:right w:val="single" w:sz="4" w:space="0" w:color="000000"/>
            </w:tcBorders>
            <w:shd w:val="clear" w:color="auto" w:fill="C0C0C0"/>
            <w:tcMar>
              <w:top w:w="20" w:type="dxa"/>
              <w:left w:w="20" w:type="dxa"/>
              <w:bottom w:w="0" w:type="dxa"/>
              <w:right w:w="20" w:type="dxa"/>
            </w:tcMar>
            <w:vAlign w:val="center"/>
          </w:tcPr>
          <w:p w:rsidR="005F1DC6" w:rsidRPr="005F1DC6" w:rsidRDefault="005F1DC6" w:rsidP="005F1DC6">
            <w:pPr>
              <w:spacing w:before="20" w:after="20" w:line="240" w:lineRule="auto"/>
              <w:rPr>
                <w:rFonts w:ascii="Times New Roman" w:eastAsia="Times New Roman" w:hAnsi="Times New Roman" w:cs="Times New Roman"/>
                <w:b/>
                <w:color w:val="000000"/>
                <w:sz w:val="20"/>
                <w:szCs w:val="24"/>
                <w:lang w:val="en-US" w:eastAsia="en-US"/>
              </w:rPr>
            </w:pPr>
            <w:r w:rsidRPr="005F1DC6">
              <w:rPr>
                <w:rFonts w:ascii="Times New Roman" w:eastAsia="Times New Roman" w:hAnsi="Times New Roman" w:cs="Times New Roman"/>
                <w:b/>
                <w:noProof/>
                <w:color w:val="000000"/>
                <w:sz w:val="20"/>
                <w:szCs w:val="24"/>
                <w:lang w:val="en-US" w:eastAsia="en-US"/>
              </w:rPr>
              <w:t>Определяне на приоритети на равнище стратегическия план по ОСП</w:t>
            </w:r>
          </w:p>
        </w:tc>
        <w:tc>
          <w:tcPr>
            <w:tcW w:w="800" w:type="dxa"/>
            <w:tcBorders>
              <w:top w:val="single" w:sz="4" w:space="0" w:color="000000"/>
              <w:left w:val="single" w:sz="4" w:space="0" w:color="000000"/>
              <w:bottom w:val="single" w:sz="4" w:space="0" w:color="000000"/>
              <w:right w:val="single" w:sz="4" w:space="0" w:color="000000"/>
            </w:tcBorders>
            <w:shd w:val="clear" w:color="auto" w:fill="C0C0C0"/>
            <w:tcMar>
              <w:top w:w="20" w:type="dxa"/>
              <w:left w:w="20" w:type="dxa"/>
              <w:bottom w:w="0" w:type="dxa"/>
              <w:right w:w="20" w:type="dxa"/>
            </w:tcMar>
            <w:vAlign w:val="center"/>
          </w:tcPr>
          <w:p w:rsidR="005F1DC6" w:rsidRPr="005F1DC6" w:rsidRDefault="005F1DC6" w:rsidP="005F1DC6">
            <w:pPr>
              <w:spacing w:before="20" w:after="20" w:line="240" w:lineRule="auto"/>
              <w:rPr>
                <w:rFonts w:ascii="Times New Roman" w:eastAsia="Times New Roman" w:hAnsi="Times New Roman" w:cs="Times New Roman"/>
                <w:color w:val="000000"/>
                <w:sz w:val="20"/>
                <w:szCs w:val="24"/>
                <w:lang w:val="en-US" w:eastAsia="en-US"/>
              </w:rPr>
            </w:pPr>
            <w:r w:rsidRPr="005F1DC6">
              <w:rPr>
                <w:rFonts w:ascii="Times New Roman" w:eastAsia="Times New Roman" w:hAnsi="Times New Roman" w:cs="Times New Roman"/>
                <w:b/>
                <w:noProof/>
                <w:color w:val="000000"/>
                <w:sz w:val="20"/>
                <w:szCs w:val="24"/>
                <w:lang w:val="en-US" w:eastAsia="en-US"/>
              </w:rPr>
              <w:t>Разгледана в стратегически план по ОСП</w:t>
            </w:r>
          </w:p>
        </w:tc>
      </w:tr>
      <w:tr w:rsidR="005F1DC6" w:rsidRPr="005F1DC6" w:rsidTr="00296E74">
        <w:trPr>
          <w:trHeight w:val="160"/>
        </w:trPr>
        <w:tc>
          <w:tcPr>
            <w:tcW w:w="800" w:type="dxa"/>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vAlign w:val="center"/>
          </w:tcPr>
          <w:p w:rsidR="005F1DC6" w:rsidRPr="005F1DC6" w:rsidRDefault="005F1DC6" w:rsidP="005F1DC6">
            <w:pPr>
              <w:spacing w:before="20" w:after="20" w:line="240" w:lineRule="auto"/>
              <w:rPr>
                <w:rFonts w:ascii="Times New Roman" w:eastAsia="Times New Roman" w:hAnsi="Times New Roman" w:cs="Times New Roman"/>
                <w:color w:val="000000"/>
                <w:sz w:val="20"/>
                <w:szCs w:val="24"/>
                <w:lang w:val="en-US" w:eastAsia="en-US"/>
              </w:rPr>
            </w:pPr>
            <w:r w:rsidRPr="005F1DC6">
              <w:rPr>
                <w:rFonts w:ascii="Times New Roman" w:eastAsia="Times New Roman" w:hAnsi="Times New Roman" w:cs="Times New Roman"/>
                <w:noProof/>
                <w:color w:val="000000"/>
                <w:sz w:val="20"/>
                <w:szCs w:val="24"/>
                <w:lang w:val="en-US" w:eastAsia="en-US"/>
              </w:rPr>
              <w:t>П.4.4</w:t>
            </w:r>
          </w:p>
        </w:tc>
        <w:tc>
          <w:tcPr>
            <w:tcW w:w="800" w:type="dxa"/>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vAlign w:val="center"/>
          </w:tcPr>
          <w:p w:rsidR="005F1DC6" w:rsidRPr="005F1DC6" w:rsidRDefault="005F1DC6" w:rsidP="005F1DC6">
            <w:pPr>
              <w:spacing w:before="20" w:after="20" w:line="240" w:lineRule="auto"/>
              <w:rPr>
                <w:rFonts w:ascii="Times New Roman" w:eastAsia="Times New Roman" w:hAnsi="Times New Roman" w:cs="Times New Roman"/>
                <w:color w:val="000000"/>
                <w:sz w:val="20"/>
                <w:szCs w:val="24"/>
                <w:lang w:val="en-US" w:eastAsia="en-US"/>
              </w:rPr>
            </w:pPr>
            <w:r w:rsidRPr="005F1DC6">
              <w:rPr>
                <w:rFonts w:ascii="Times New Roman" w:eastAsia="Times New Roman" w:hAnsi="Times New Roman" w:cs="Times New Roman"/>
                <w:noProof/>
                <w:color w:val="000000"/>
                <w:sz w:val="20"/>
                <w:szCs w:val="24"/>
                <w:lang w:val="en-US" w:eastAsia="en-US"/>
              </w:rPr>
              <w:t>П.4.4. Потребност от използването на култури и сортове, приспособени към климата</w:t>
            </w:r>
          </w:p>
        </w:tc>
        <w:tc>
          <w:tcPr>
            <w:tcW w:w="800" w:type="dxa"/>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vAlign w:val="center"/>
          </w:tcPr>
          <w:p w:rsidR="005F1DC6" w:rsidRPr="005F1DC6" w:rsidRDefault="005F1DC6" w:rsidP="005F1DC6">
            <w:pPr>
              <w:spacing w:before="20" w:after="20" w:line="240" w:lineRule="auto"/>
              <w:rPr>
                <w:rFonts w:ascii="Times New Roman" w:eastAsia="Times New Roman" w:hAnsi="Times New Roman" w:cs="Times New Roman"/>
                <w:color w:val="000000"/>
                <w:sz w:val="20"/>
                <w:szCs w:val="24"/>
                <w:lang w:val="en-US" w:eastAsia="en-US"/>
              </w:rPr>
            </w:pPr>
            <w:r w:rsidRPr="005F1DC6">
              <w:rPr>
                <w:rFonts w:ascii="Times New Roman" w:eastAsia="Times New Roman" w:hAnsi="Times New Roman" w:cs="Times New Roman"/>
                <w:noProof/>
                <w:color w:val="000000"/>
                <w:sz w:val="20"/>
                <w:szCs w:val="24"/>
                <w:lang w:val="en-US" w:eastAsia="en-US"/>
              </w:rPr>
              <w:t>Много висок</w:t>
            </w:r>
          </w:p>
        </w:tc>
        <w:tc>
          <w:tcPr>
            <w:tcW w:w="800" w:type="dxa"/>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vAlign w:val="center"/>
          </w:tcPr>
          <w:p w:rsidR="005F1DC6" w:rsidRPr="005F1DC6" w:rsidRDefault="005F1DC6" w:rsidP="005F1DC6">
            <w:pPr>
              <w:spacing w:before="20" w:after="20" w:line="240" w:lineRule="auto"/>
              <w:rPr>
                <w:rFonts w:ascii="Times New Roman" w:eastAsia="Times New Roman" w:hAnsi="Times New Roman" w:cs="Times New Roman"/>
                <w:color w:val="000000"/>
                <w:sz w:val="20"/>
                <w:szCs w:val="24"/>
                <w:lang w:val="en-US" w:eastAsia="en-US"/>
              </w:rPr>
            </w:pPr>
            <w:r w:rsidRPr="005F1DC6">
              <w:rPr>
                <w:rFonts w:ascii="Times New Roman" w:eastAsia="Times New Roman" w:hAnsi="Times New Roman" w:cs="Times New Roman"/>
                <w:noProof/>
                <w:color w:val="000000"/>
                <w:sz w:val="20"/>
                <w:szCs w:val="24"/>
                <w:lang w:val="en-US" w:eastAsia="en-US"/>
              </w:rPr>
              <w:t>Да</w:t>
            </w:r>
          </w:p>
        </w:tc>
      </w:tr>
      <w:tr w:rsidR="005F1DC6" w:rsidRPr="005F1DC6" w:rsidTr="00296E74">
        <w:trPr>
          <w:trHeight w:val="160"/>
        </w:trPr>
        <w:tc>
          <w:tcPr>
            <w:tcW w:w="800" w:type="dxa"/>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vAlign w:val="center"/>
          </w:tcPr>
          <w:p w:rsidR="005F1DC6" w:rsidRPr="005F1DC6" w:rsidRDefault="005F1DC6" w:rsidP="005F1DC6">
            <w:pPr>
              <w:spacing w:before="20" w:after="20" w:line="240" w:lineRule="auto"/>
              <w:rPr>
                <w:rFonts w:ascii="Times New Roman" w:eastAsia="Times New Roman" w:hAnsi="Times New Roman" w:cs="Times New Roman"/>
                <w:color w:val="000000"/>
                <w:sz w:val="20"/>
                <w:szCs w:val="24"/>
                <w:lang w:val="en-US" w:eastAsia="en-US"/>
              </w:rPr>
            </w:pPr>
            <w:r w:rsidRPr="005F1DC6">
              <w:rPr>
                <w:rFonts w:ascii="Times New Roman" w:eastAsia="Times New Roman" w:hAnsi="Times New Roman" w:cs="Times New Roman"/>
                <w:noProof/>
                <w:color w:val="000000"/>
                <w:sz w:val="20"/>
                <w:szCs w:val="24"/>
                <w:lang w:val="en-US" w:eastAsia="en-US"/>
              </w:rPr>
              <w:t xml:space="preserve">П.5.3. </w:t>
            </w:r>
          </w:p>
        </w:tc>
        <w:tc>
          <w:tcPr>
            <w:tcW w:w="800" w:type="dxa"/>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vAlign w:val="center"/>
          </w:tcPr>
          <w:p w:rsidR="005F1DC6" w:rsidRPr="005F1DC6" w:rsidRDefault="005F1DC6" w:rsidP="005F1DC6">
            <w:pPr>
              <w:spacing w:before="20" w:after="20" w:line="240" w:lineRule="auto"/>
              <w:rPr>
                <w:rFonts w:ascii="Times New Roman" w:eastAsia="Times New Roman" w:hAnsi="Times New Roman" w:cs="Times New Roman"/>
                <w:color w:val="000000"/>
                <w:sz w:val="20"/>
                <w:szCs w:val="24"/>
                <w:lang w:val="en-US" w:eastAsia="en-US"/>
              </w:rPr>
            </w:pPr>
            <w:r w:rsidRPr="005F1DC6">
              <w:rPr>
                <w:rFonts w:ascii="Times New Roman" w:eastAsia="Times New Roman" w:hAnsi="Times New Roman" w:cs="Times New Roman"/>
                <w:noProof/>
                <w:color w:val="000000"/>
                <w:sz w:val="20"/>
                <w:szCs w:val="24"/>
                <w:lang w:val="en-US" w:eastAsia="en-US"/>
              </w:rPr>
              <w:t>Поддържане на добър баланс на запасеност на почвите с органично вещество</w:t>
            </w:r>
          </w:p>
        </w:tc>
        <w:tc>
          <w:tcPr>
            <w:tcW w:w="800" w:type="dxa"/>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vAlign w:val="center"/>
          </w:tcPr>
          <w:p w:rsidR="005F1DC6" w:rsidRPr="005F1DC6" w:rsidRDefault="005F1DC6" w:rsidP="005F1DC6">
            <w:pPr>
              <w:spacing w:before="20" w:after="20" w:line="240" w:lineRule="auto"/>
              <w:rPr>
                <w:rFonts w:ascii="Times New Roman" w:eastAsia="Times New Roman" w:hAnsi="Times New Roman" w:cs="Times New Roman"/>
                <w:color w:val="000000"/>
                <w:sz w:val="20"/>
                <w:szCs w:val="24"/>
                <w:lang w:val="en-US" w:eastAsia="en-US"/>
              </w:rPr>
            </w:pPr>
            <w:r w:rsidRPr="005F1DC6">
              <w:rPr>
                <w:rFonts w:ascii="Times New Roman" w:eastAsia="Times New Roman" w:hAnsi="Times New Roman" w:cs="Times New Roman"/>
                <w:noProof/>
                <w:color w:val="000000"/>
                <w:sz w:val="20"/>
                <w:szCs w:val="24"/>
                <w:lang w:val="en-US" w:eastAsia="en-US"/>
              </w:rPr>
              <w:t>Висок</w:t>
            </w:r>
          </w:p>
        </w:tc>
        <w:tc>
          <w:tcPr>
            <w:tcW w:w="800" w:type="dxa"/>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vAlign w:val="center"/>
          </w:tcPr>
          <w:p w:rsidR="005F1DC6" w:rsidRPr="005F1DC6" w:rsidRDefault="005F1DC6" w:rsidP="005F1DC6">
            <w:pPr>
              <w:spacing w:before="20" w:after="20" w:line="240" w:lineRule="auto"/>
              <w:rPr>
                <w:rFonts w:ascii="Times New Roman" w:eastAsia="Times New Roman" w:hAnsi="Times New Roman" w:cs="Times New Roman"/>
                <w:color w:val="000000"/>
                <w:sz w:val="20"/>
                <w:szCs w:val="24"/>
                <w:lang w:val="en-US" w:eastAsia="en-US"/>
              </w:rPr>
            </w:pPr>
            <w:r w:rsidRPr="005F1DC6">
              <w:rPr>
                <w:rFonts w:ascii="Times New Roman" w:eastAsia="Times New Roman" w:hAnsi="Times New Roman" w:cs="Times New Roman"/>
                <w:noProof/>
                <w:color w:val="000000"/>
                <w:sz w:val="20"/>
                <w:szCs w:val="24"/>
                <w:lang w:val="en-US" w:eastAsia="en-US"/>
              </w:rPr>
              <w:t>Да</w:t>
            </w:r>
          </w:p>
        </w:tc>
      </w:tr>
    </w:tbl>
    <w:p w:rsidR="005F1DC6" w:rsidRPr="005F1DC6" w:rsidRDefault="005F1DC6" w:rsidP="005F1DC6">
      <w:pPr>
        <w:spacing w:before="20" w:after="20" w:line="240" w:lineRule="auto"/>
        <w:outlineLvl w:val="4"/>
        <w:rPr>
          <w:rFonts w:ascii="Times New Roman" w:eastAsia="Times New Roman" w:hAnsi="Times New Roman" w:cs="Times New Roman"/>
          <w:bCs/>
          <w:iCs/>
          <w:color w:val="000000"/>
          <w:sz w:val="24"/>
          <w:szCs w:val="26"/>
          <w:lang w:val="en-US" w:eastAsia="en-US"/>
        </w:rPr>
      </w:pPr>
      <w:bookmarkStart w:id="4" w:name="_Toc256000949"/>
      <w:r w:rsidRPr="005F1DC6">
        <w:rPr>
          <w:rFonts w:ascii="Times New Roman" w:eastAsia="Times New Roman" w:hAnsi="Times New Roman" w:cs="Times New Roman"/>
          <w:bCs/>
          <w:iCs/>
          <w:noProof/>
          <w:color w:val="000000"/>
          <w:sz w:val="24"/>
          <w:szCs w:val="26"/>
          <w:lang w:val="en-US" w:eastAsia="en-US"/>
        </w:rPr>
        <w:t>4 Result indicator(s)</w:t>
      </w:r>
      <w:bookmarkEnd w:id="4"/>
    </w:p>
    <w:p w:rsidR="005F1DC6" w:rsidRPr="005F1DC6" w:rsidRDefault="005F1DC6" w:rsidP="005F1DC6">
      <w:pPr>
        <w:spacing w:before="20" w:after="20" w:line="240" w:lineRule="auto"/>
        <w:rPr>
          <w:rFonts w:ascii="Times New Roman" w:eastAsia="Times New Roman" w:hAnsi="Times New Roman" w:cs="Times New Roman"/>
          <w:color w:val="000000"/>
          <w:sz w:val="0"/>
          <w:szCs w:val="24"/>
          <w:lang w:val="en-US" w:eastAsia="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90"/>
      </w:tblGrid>
      <w:tr w:rsidR="005F1DC6" w:rsidRPr="005F1DC6" w:rsidTr="00296E74">
        <w:trPr>
          <w:trHeight w:val="160"/>
        </w:trPr>
        <w:tc>
          <w:tcPr>
            <w:tcW w:w="800" w:type="dxa"/>
            <w:tcBorders>
              <w:top w:val="single" w:sz="4" w:space="0" w:color="000000"/>
              <w:left w:val="single" w:sz="4" w:space="0" w:color="000000"/>
              <w:bottom w:val="single" w:sz="4" w:space="0" w:color="000000"/>
              <w:right w:val="single" w:sz="4" w:space="0" w:color="000000"/>
            </w:tcBorders>
            <w:shd w:val="clear" w:color="auto" w:fill="C0C0C0"/>
            <w:tcMar>
              <w:top w:w="20" w:type="dxa"/>
              <w:left w:w="20" w:type="dxa"/>
              <w:bottom w:w="0" w:type="dxa"/>
              <w:right w:w="20" w:type="dxa"/>
            </w:tcMar>
            <w:vAlign w:val="center"/>
          </w:tcPr>
          <w:p w:rsidR="005F1DC6" w:rsidRPr="005F1DC6" w:rsidRDefault="005F1DC6" w:rsidP="005F1DC6">
            <w:pPr>
              <w:spacing w:before="20" w:after="20" w:line="240" w:lineRule="auto"/>
              <w:rPr>
                <w:rFonts w:ascii="Times New Roman" w:eastAsia="Times New Roman" w:hAnsi="Times New Roman" w:cs="Times New Roman"/>
                <w:color w:val="000000"/>
                <w:sz w:val="20"/>
                <w:szCs w:val="24"/>
                <w:lang w:val="en-US" w:eastAsia="en-US"/>
              </w:rPr>
            </w:pPr>
            <w:r w:rsidRPr="005F1DC6">
              <w:rPr>
                <w:rFonts w:ascii="Times New Roman" w:eastAsia="Times New Roman" w:hAnsi="Times New Roman" w:cs="Times New Roman"/>
                <w:b/>
                <w:noProof/>
                <w:color w:val="000000"/>
                <w:sz w:val="20"/>
                <w:szCs w:val="24"/>
                <w:lang w:val="en-US" w:eastAsia="en-US"/>
              </w:rPr>
              <w:t>Код на ПОКАЗАТЕЛИТЕ ЗА РЕЗУЛТАТИТЕ + описание</w:t>
            </w:r>
            <w:r w:rsidRPr="005F1DC6">
              <w:rPr>
                <w:rFonts w:ascii="Times New Roman" w:eastAsia="Times New Roman" w:hAnsi="Times New Roman" w:cs="Times New Roman"/>
                <w:noProof/>
                <w:color w:val="000000"/>
                <w:sz w:val="20"/>
                <w:szCs w:val="24"/>
                <w:lang w:val="en-US" w:eastAsia="en-US"/>
              </w:rPr>
              <w:t xml:space="preserve"> Препоръчителните показатели за резултатите за избраните специфични цели на ОСП за тази интервенция са обозначени с получер шрифт</w:t>
            </w:r>
          </w:p>
        </w:tc>
      </w:tr>
      <w:tr w:rsidR="00650A4F" w:rsidRPr="005F1DC6" w:rsidTr="00296E74">
        <w:trPr>
          <w:trHeight w:val="160"/>
        </w:trPr>
        <w:tc>
          <w:tcPr>
            <w:tcW w:w="800" w:type="dxa"/>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vAlign w:val="center"/>
          </w:tcPr>
          <w:p w:rsidR="00650A4F" w:rsidRPr="00650A4F" w:rsidRDefault="00650A4F" w:rsidP="005F1DC6">
            <w:pPr>
              <w:spacing w:before="20" w:after="20" w:line="240" w:lineRule="auto"/>
              <w:rPr>
                <w:rFonts w:ascii="Times New Roman" w:eastAsia="Times New Roman" w:hAnsi="Times New Roman" w:cs="Times New Roman"/>
                <w:noProof/>
                <w:color w:val="000000"/>
                <w:sz w:val="20"/>
                <w:szCs w:val="24"/>
                <w:lang w:eastAsia="en-US"/>
              </w:rPr>
            </w:pPr>
            <w:r w:rsidRPr="00650A4F">
              <w:rPr>
                <w:rFonts w:ascii="Times New Roman" w:eastAsia="Times New Roman" w:hAnsi="Times New Roman" w:cs="Times New Roman"/>
                <w:noProof/>
                <w:color w:val="000000"/>
                <w:sz w:val="20"/>
                <w:szCs w:val="24"/>
                <w:lang w:val="en-US" w:eastAsia="en-US"/>
              </w:rPr>
              <w:t>R.12</w:t>
            </w:r>
            <w:r>
              <w:rPr>
                <w:rFonts w:ascii="Times New Roman" w:eastAsia="Times New Roman" w:hAnsi="Times New Roman" w:cs="Times New Roman"/>
                <w:noProof/>
                <w:color w:val="000000"/>
                <w:sz w:val="20"/>
                <w:szCs w:val="24"/>
                <w:lang w:eastAsia="en-US"/>
              </w:rPr>
              <w:t xml:space="preserve"> </w:t>
            </w:r>
            <w:r w:rsidRPr="00650A4F">
              <w:rPr>
                <w:rFonts w:ascii="Times New Roman" w:eastAsia="Times New Roman" w:hAnsi="Times New Roman" w:cs="Times New Roman"/>
                <w:noProof/>
                <w:color w:val="000000"/>
                <w:sz w:val="20"/>
                <w:szCs w:val="24"/>
                <w:lang w:eastAsia="en-US"/>
              </w:rPr>
              <w:t>Share of utilised agricultural area (UAA) under supported commitments to improve climate adaptation</w:t>
            </w:r>
          </w:p>
        </w:tc>
      </w:tr>
      <w:tr w:rsidR="005F1DC6" w:rsidRPr="005F1DC6" w:rsidTr="00296E74">
        <w:trPr>
          <w:trHeight w:val="160"/>
        </w:trPr>
        <w:tc>
          <w:tcPr>
            <w:tcW w:w="800" w:type="dxa"/>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vAlign w:val="center"/>
          </w:tcPr>
          <w:p w:rsidR="005F1DC6" w:rsidRPr="005F1DC6" w:rsidRDefault="005F1DC6" w:rsidP="005F1DC6">
            <w:pPr>
              <w:spacing w:before="20" w:after="20" w:line="240" w:lineRule="auto"/>
              <w:rPr>
                <w:rFonts w:ascii="Times New Roman" w:eastAsia="Times New Roman" w:hAnsi="Times New Roman" w:cs="Times New Roman"/>
                <w:color w:val="000000"/>
                <w:sz w:val="20"/>
                <w:szCs w:val="24"/>
                <w:lang w:val="en-US" w:eastAsia="en-US"/>
              </w:rPr>
            </w:pPr>
            <w:r w:rsidRPr="005F1DC6">
              <w:rPr>
                <w:rFonts w:ascii="Times New Roman" w:eastAsia="Times New Roman" w:hAnsi="Times New Roman" w:cs="Times New Roman"/>
                <w:noProof/>
                <w:color w:val="000000"/>
                <w:sz w:val="20"/>
                <w:szCs w:val="24"/>
                <w:lang w:val="en-US" w:eastAsia="en-US"/>
              </w:rPr>
              <w:t>R.24 Share of Utilised Agricultural Area (UAA) under supported specific commitments which lead to a sustainable use of pesticides in order to reduce risks and impacts of pesticides, such as pesticides leakage</w:t>
            </w:r>
          </w:p>
        </w:tc>
      </w:tr>
    </w:tbl>
    <w:p w:rsidR="005F1DC6" w:rsidRPr="005F1DC6" w:rsidRDefault="005F1DC6" w:rsidP="005F1DC6">
      <w:pPr>
        <w:spacing w:before="20" w:after="20" w:line="240" w:lineRule="auto"/>
        <w:outlineLvl w:val="4"/>
        <w:rPr>
          <w:rFonts w:ascii="Times New Roman" w:eastAsia="Times New Roman" w:hAnsi="Times New Roman" w:cs="Times New Roman"/>
          <w:bCs/>
          <w:iCs/>
          <w:color w:val="000000"/>
          <w:sz w:val="24"/>
          <w:szCs w:val="26"/>
          <w:lang w:val="en-US" w:eastAsia="en-US"/>
        </w:rPr>
      </w:pPr>
      <w:bookmarkStart w:id="5" w:name="_Toc256000950"/>
      <w:r w:rsidRPr="005F1DC6">
        <w:rPr>
          <w:rFonts w:ascii="Times New Roman" w:eastAsia="Times New Roman" w:hAnsi="Times New Roman" w:cs="Times New Roman"/>
          <w:bCs/>
          <w:iCs/>
          <w:noProof/>
          <w:color w:val="000000"/>
          <w:sz w:val="24"/>
          <w:szCs w:val="26"/>
          <w:lang w:val="en-US" w:eastAsia="en-US"/>
        </w:rPr>
        <w:t>5 Specific design, requirements and eligibility conditions of the intervention</w:t>
      </w:r>
      <w:bookmarkEnd w:id="5"/>
    </w:p>
    <w:p w:rsidR="005F1DC6" w:rsidRPr="005F1DC6" w:rsidRDefault="005F1DC6" w:rsidP="005F1DC6">
      <w:pPr>
        <w:spacing w:before="20" w:after="20" w:line="240" w:lineRule="auto"/>
        <w:rPr>
          <w:rFonts w:ascii="Times New Roman" w:eastAsia="Times New Roman" w:hAnsi="Times New Roman" w:cs="Times New Roman"/>
          <w:color w:val="000000"/>
          <w:sz w:val="24"/>
          <w:szCs w:val="24"/>
          <w:lang w:val="en-US" w:eastAsia="en-US"/>
        </w:rPr>
      </w:pPr>
      <w:r w:rsidRPr="005F1DC6">
        <w:rPr>
          <w:rFonts w:ascii="Times New Roman" w:eastAsia="Times New Roman" w:hAnsi="Times New Roman" w:cs="Times New Roman"/>
          <w:noProof/>
          <w:color w:val="000000"/>
          <w:sz w:val="24"/>
          <w:szCs w:val="24"/>
          <w:lang w:val="en-US" w:eastAsia="en-US"/>
        </w:rPr>
        <w:t>Describe what are the specific objectives and content of the intervention including specific targeting, principles of selection, links with relevant legislation, complementarity with other interventions/sets of operations in both pillars and other relevant information.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90"/>
      </w:tblGrid>
      <w:tr w:rsidR="005F1DC6" w:rsidRPr="005F1DC6" w:rsidTr="00296E74">
        <w:trPr>
          <w:trHeight w:val="160"/>
        </w:trPr>
        <w:tc>
          <w:tcPr>
            <w:tcW w:w="5000" w:type="pct"/>
            <w:tcBorders>
              <w:top w:val="single" w:sz="4" w:space="0" w:color="000000"/>
              <w:left w:val="single" w:sz="4" w:space="0" w:color="000000"/>
              <w:bottom w:val="single" w:sz="4" w:space="0" w:color="000000"/>
              <w:right w:val="single" w:sz="4" w:space="0" w:color="000000"/>
            </w:tcBorders>
            <w:tcMar>
              <w:top w:w="20" w:type="dxa"/>
              <w:left w:w="20" w:type="dxa"/>
              <w:bottom w:w="0" w:type="dxa"/>
              <w:right w:w="20" w:type="dxa"/>
            </w:tcMar>
            <w:vAlign w:val="center"/>
          </w:tcPr>
          <w:p w:rsidR="005F1DC6" w:rsidRDefault="005F1DC6" w:rsidP="002747E1">
            <w:pPr>
              <w:spacing w:before="40" w:after="40" w:line="240" w:lineRule="auto"/>
              <w:jc w:val="both"/>
              <w:rPr>
                <w:rFonts w:ascii="Times New Roman" w:eastAsia="Times New Roman" w:hAnsi="Times New Roman" w:cs="Times New Roman"/>
                <w:noProof/>
                <w:sz w:val="24"/>
                <w:szCs w:val="24"/>
                <w:lang w:val="en-US" w:eastAsia="en-US"/>
              </w:rPr>
            </w:pPr>
            <w:r w:rsidRPr="005F1DC6">
              <w:rPr>
                <w:rFonts w:ascii="Times New Roman" w:eastAsia="Times New Roman" w:hAnsi="Times New Roman" w:cs="Times New Roman"/>
                <w:noProof/>
                <w:sz w:val="24"/>
                <w:szCs w:val="24"/>
                <w:lang w:val="en-US" w:eastAsia="en-US"/>
              </w:rPr>
              <w:t>Въвеждането на устойчиви култури и сортове може да подобри съхранението на водорода в почвата чрез ускоряване на атмосферното поглъщане на въглерод, да се осигурява устойчива продукция и да допринесе за намаляване на загубите в добива и качеството в екстремни години, поради различията в адаптивността им. Различните региони в страната се нуждаят от култури и сортове, адаптирани към различни стресови фактори. Видовете и сортовете, отглеждани, за да се противопоставят на промените в климатичните условия, биха могли да бъдат една от най-ефективните стратегия за адаптиране към изменението на климата.</w:t>
            </w:r>
          </w:p>
          <w:p w:rsidR="002747E1" w:rsidRPr="002747E1" w:rsidRDefault="002747E1" w:rsidP="002747E1">
            <w:pPr>
              <w:spacing w:before="40" w:after="40" w:line="240" w:lineRule="auto"/>
              <w:jc w:val="both"/>
              <w:rPr>
                <w:rFonts w:ascii="Times New Roman" w:eastAsia="Times New Roman" w:hAnsi="Times New Roman" w:cs="Times New Roman"/>
                <w:noProof/>
                <w:color w:val="FF0000"/>
                <w:sz w:val="24"/>
                <w:szCs w:val="24"/>
                <w:lang w:eastAsia="en-US"/>
              </w:rPr>
            </w:pPr>
            <w:r w:rsidRPr="002747E1">
              <w:rPr>
                <w:rFonts w:ascii="Times New Roman" w:eastAsia="Times New Roman" w:hAnsi="Times New Roman" w:cs="Times New Roman"/>
                <w:noProof/>
                <w:color w:val="FF0000"/>
                <w:sz w:val="24"/>
                <w:szCs w:val="24"/>
                <w:lang w:eastAsia="en-US"/>
              </w:rPr>
              <w:lastRenderedPageBreak/>
              <w:t>Очаквания принос от прилагането на практики от интегрираното управление на вредители и намаляване на рисковете и на въздействието от употребата на пестициди върху здравето на хората и околната среда и употребата на по - опасните такива се очаква да се реализира най-общо чрез постигане на баланс между екологичните и икономическите нужди при употреба на  продукти за растителна защита.</w:t>
            </w:r>
          </w:p>
          <w:p w:rsidR="002747E1" w:rsidRPr="002747E1" w:rsidRDefault="002747E1" w:rsidP="002747E1">
            <w:pPr>
              <w:spacing w:before="40" w:after="40" w:line="240" w:lineRule="auto"/>
              <w:jc w:val="both"/>
              <w:rPr>
                <w:rFonts w:ascii="Times New Roman" w:eastAsia="Times New Roman" w:hAnsi="Times New Roman" w:cs="Times New Roman"/>
                <w:noProof/>
                <w:color w:val="FF0000"/>
                <w:sz w:val="24"/>
                <w:szCs w:val="24"/>
                <w:lang w:eastAsia="en-US"/>
              </w:rPr>
            </w:pPr>
            <w:r w:rsidRPr="002747E1">
              <w:rPr>
                <w:rFonts w:ascii="Times New Roman" w:eastAsia="Times New Roman" w:hAnsi="Times New Roman" w:cs="Times New Roman"/>
                <w:noProof/>
                <w:color w:val="FF0000"/>
                <w:sz w:val="24"/>
                <w:szCs w:val="24"/>
                <w:lang w:eastAsia="en-US"/>
              </w:rPr>
              <w:t>Чрез интервенцията ще се подпомагат отглеждането на сортове, развити с цел устойчивост при специфични климтични условия (от видовете зърнено-житни култури и слънчоглед) чрез утвърдените практики за интегрирано управление на вредителите.</w:t>
            </w:r>
          </w:p>
          <w:p w:rsidR="005F1DC6" w:rsidRPr="003C161C" w:rsidRDefault="005F1DC6" w:rsidP="002747E1">
            <w:pPr>
              <w:spacing w:before="40" w:after="40" w:line="240" w:lineRule="auto"/>
              <w:jc w:val="both"/>
              <w:rPr>
                <w:rFonts w:ascii="Times New Roman" w:eastAsia="Times New Roman" w:hAnsi="Times New Roman" w:cs="Times New Roman"/>
                <w:sz w:val="24"/>
                <w:szCs w:val="24"/>
                <w:lang w:eastAsia="en-US"/>
              </w:rPr>
            </w:pPr>
            <w:r w:rsidRPr="003C161C">
              <w:rPr>
                <w:rFonts w:ascii="Times New Roman" w:eastAsia="Times New Roman" w:hAnsi="Times New Roman" w:cs="Times New Roman"/>
                <w:noProof/>
                <w:sz w:val="24"/>
                <w:szCs w:val="24"/>
                <w:lang w:eastAsia="en-US"/>
              </w:rPr>
              <w:t>Ангажимент</w:t>
            </w:r>
            <w:r w:rsidR="002C2083">
              <w:rPr>
                <w:rFonts w:ascii="Times New Roman" w:eastAsia="Times New Roman" w:hAnsi="Times New Roman" w:cs="Times New Roman"/>
                <w:noProof/>
                <w:sz w:val="24"/>
                <w:szCs w:val="24"/>
                <w:lang w:eastAsia="en-US"/>
              </w:rPr>
              <w:t>ът</w:t>
            </w:r>
            <w:r w:rsidRPr="003C161C">
              <w:rPr>
                <w:rFonts w:ascii="Times New Roman" w:eastAsia="Times New Roman" w:hAnsi="Times New Roman" w:cs="Times New Roman"/>
                <w:noProof/>
                <w:sz w:val="24"/>
                <w:szCs w:val="24"/>
                <w:lang w:eastAsia="en-US"/>
              </w:rPr>
              <w:t xml:space="preserve"> </w:t>
            </w:r>
            <w:r w:rsidR="002C2083" w:rsidRPr="002747E1">
              <w:rPr>
                <w:rFonts w:ascii="Times New Roman" w:eastAsia="Times New Roman" w:hAnsi="Times New Roman" w:cs="Times New Roman"/>
                <w:noProof/>
                <w:color w:val="FF0000"/>
                <w:sz w:val="24"/>
                <w:szCs w:val="24"/>
                <w:lang w:eastAsia="en-US"/>
              </w:rPr>
              <w:t>основно</w:t>
            </w:r>
            <w:r w:rsidRPr="003C161C">
              <w:rPr>
                <w:rFonts w:ascii="Times New Roman" w:eastAsia="Times New Roman" w:hAnsi="Times New Roman" w:cs="Times New Roman"/>
                <w:noProof/>
                <w:sz w:val="24"/>
                <w:szCs w:val="24"/>
                <w:lang w:eastAsia="en-US"/>
              </w:rPr>
              <w:t xml:space="preserve"> е свързан с инициативи в областта на околната среда и климата, и по – конкретно:</w:t>
            </w:r>
          </w:p>
          <w:p w:rsidR="005F1DC6" w:rsidRPr="005F1DC6" w:rsidRDefault="005F1DC6" w:rsidP="002747E1">
            <w:pPr>
              <w:spacing w:before="40" w:after="40" w:line="240" w:lineRule="auto"/>
              <w:jc w:val="both"/>
              <w:rPr>
                <w:rFonts w:ascii="Times New Roman" w:eastAsia="Times New Roman" w:hAnsi="Times New Roman" w:cs="Times New Roman"/>
                <w:sz w:val="24"/>
                <w:szCs w:val="24"/>
                <w:lang w:val="en-US" w:eastAsia="en-US"/>
              </w:rPr>
            </w:pPr>
            <w:r w:rsidRPr="005F1DC6">
              <w:rPr>
                <w:rFonts w:ascii="Times New Roman" w:eastAsia="Times New Roman" w:hAnsi="Times New Roman" w:cs="Times New Roman"/>
                <w:noProof/>
                <w:sz w:val="24"/>
                <w:szCs w:val="24"/>
                <w:lang w:val="en-US" w:eastAsia="en-US"/>
              </w:rPr>
              <w:t xml:space="preserve">- Смекчаване на изменението на климата, включително намалението на емисиите от парникови газове от земеделски практики, както и поддържането на съществуващите места за съхранение на въглерод и повишаване на секвестрацията на въглерод; </w:t>
            </w:r>
          </w:p>
          <w:p w:rsidR="005F1DC6" w:rsidRPr="005F1DC6" w:rsidRDefault="005F1DC6" w:rsidP="002747E1">
            <w:pPr>
              <w:spacing w:before="40" w:after="40" w:line="240" w:lineRule="auto"/>
              <w:jc w:val="both"/>
              <w:rPr>
                <w:rFonts w:ascii="Times New Roman" w:eastAsia="Times New Roman" w:hAnsi="Times New Roman" w:cs="Times New Roman"/>
                <w:sz w:val="24"/>
                <w:szCs w:val="24"/>
                <w:lang w:val="en-US" w:eastAsia="en-US"/>
              </w:rPr>
            </w:pPr>
            <w:r w:rsidRPr="005F1DC6">
              <w:rPr>
                <w:rFonts w:ascii="Times New Roman" w:eastAsia="Times New Roman" w:hAnsi="Times New Roman" w:cs="Times New Roman"/>
                <w:noProof/>
                <w:sz w:val="24"/>
                <w:szCs w:val="24"/>
                <w:lang w:val="en-US" w:eastAsia="en-US"/>
              </w:rPr>
              <w:t>-Приспособяване към изменението на климата, включително действия за подобряване на устойчивостта на системите за производство на храни и разнообразието на растения за по-силна устойчивост към болести и изменението на климата;</w:t>
            </w:r>
          </w:p>
          <w:p w:rsidR="005F1DC6" w:rsidRPr="005F1DC6" w:rsidRDefault="005F1DC6" w:rsidP="002747E1">
            <w:pPr>
              <w:spacing w:before="40" w:after="40" w:line="240" w:lineRule="auto"/>
              <w:jc w:val="both"/>
              <w:rPr>
                <w:rFonts w:ascii="Times New Roman" w:eastAsia="Times New Roman" w:hAnsi="Times New Roman" w:cs="Times New Roman"/>
                <w:sz w:val="24"/>
                <w:szCs w:val="24"/>
                <w:lang w:val="en-US" w:eastAsia="en-US"/>
              </w:rPr>
            </w:pPr>
            <w:r w:rsidRPr="005F1DC6">
              <w:rPr>
                <w:rFonts w:ascii="Times New Roman" w:eastAsia="Times New Roman" w:hAnsi="Times New Roman" w:cs="Times New Roman"/>
                <w:noProof/>
                <w:sz w:val="24"/>
                <w:szCs w:val="24"/>
                <w:lang w:val="en-US" w:eastAsia="en-US"/>
              </w:rPr>
              <w:t>-Опазване или подобряване на качеството на водите и намаляване на натиска върху водните ресурси;</w:t>
            </w:r>
          </w:p>
          <w:p w:rsidR="005F1DC6" w:rsidRPr="005F1DC6" w:rsidRDefault="005F1DC6" w:rsidP="002747E1">
            <w:pPr>
              <w:spacing w:before="40" w:after="40" w:line="240" w:lineRule="auto"/>
              <w:jc w:val="both"/>
              <w:rPr>
                <w:rFonts w:ascii="Times New Roman" w:eastAsia="Times New Roman" w:hAnsi="Times New Roman" w:cs="Times New Roman"/>
                <w:sz w:val="24"/>
                <w:szCs w:val="24"/>
                <w:lang w:val="en-US" w:eastAsia="en-US"/>
              </w:rPr>
            </w:pPr>
            <w:r w:rsidRPr="005F1DC6">
              <w:rPr>
                <w:rFonts w:ascii="Times New Roman" w:eastAsia="Times New Roman" w:hAnsi="Times New Roman" w:cs="Times New Roman"/>
                <w:noProof/>
                <w:sz w:val="24"/>
                <w:szCs w:val="24"/>
                <w:lang w:val="en-US" w:eastAsia="en-US"/>
              </w:rPr>
              <w:t xml:space="preserve">-Предотвратяване на деградацията на почвите, възстановяване на почвите, повишаване на почвеното плодородие, въвеждане на щадящи обработки и управление на хранителните вещества; </w:t>
            </w:r>
          </w:p>
          <w:p w:rsidR="005F1DC6" w:rsidRPr="005F1DC6" w:rsidRDefault="005F1DC6" w:rsidP="002747E1">
            <w:pPr>
              <w:spacing w:before="40" w:after="40" w:line="240" w:lineRule="auto"/>
              <w:jc w:val="both"/>
              <w:rPr>
                <w:rFonts w:ascii="Times New Roman" w:eastAsia="Times New Roman" w:hAnsi="Times New Roman" w:cs="Times New Roman"/>
                <w:sz w:val="24"/>
                <w:szCs w:val="24"/>
                <w:lang w:val="en-US" w:eastAsia="en-US"/>
              </w:rPr>
            </w:pPr>
            <w:r w:rsidRPr="005F1DC6">
              <w:rPr>
                <w:rFonts w:ascii="Times New Roman" w:eastAsia="Times New Roman" w:hAnsi="Times New Roman" w:cs="Times New Roman"/>
                <w:noProof/>
                <w:sz w:val="24"/>
                <w:szCs w:val="24"/>
                <w:lang w:val="en-US" w:eastAsia="en-US"/>
              </w:rPr>
              <w:t xml:space="preserve">-Повишаване на устойчивостта на отглежданите растения, което води до намаляване на количествата използвани </w:t>
            </w:r>
            <w:r w:rsidR="003C161C">
              <w:rPr>
                <w:rFonts w:ascii="Times New Roman" w:eastAsia="Times New Roman" w:hAnsi="Times New Roman" w:cs="Times New Roman"/>
                <w:noProof/>
                <w:sz w:val="24"/>
                <w:szCs w:val="24"/>
                <w:lang w:eastAsia="en-US"/>
              </w:rPr>
              <w:t>продукти</w:t>
            </w:r>
            <w:r w:rsidR="003C161C" w:rsidRPr="005F1DC6">
              <w:rPr>
                <w:rFonts w:ascii="Times New Roman" w:eastAsia="Times New Roman" w:hAnsi="Times New Roman" w:cs="Times New Roman"/>
                <w:noProof/>
                <w:sz w:val="24"/>
                <w:szCs w:val="24"/>
                <w:lang w:val="en-US" w:eastAsia="en-US"/>
              </w:rPr>
              <w:t xml:space="preserve"> </w:t>
            </w:r>
            <w:r w:rsidRPr="005F1DC6">
              <w:rPr>
                <w:rFonts w:ascii="Times New Roman" w:eastAsia="Times New Roman" w:hAnsi="Times New Roman" w:cs="Times New Roman"/>
                <w:noProof/>
                <w:sz w:val="24"/>
                <w:szCs w:val="24"/>
                <w:lang w:val="en-US" w:eastAsia="en-US"/>
              </w:rPr>
              <w:t>за растителна защита.</w:t>
            </w:r>
          </w:p>
          <w:p w:rsidR="005F1DC6" w:rsidRPr="005F1DC6" w:rsidRDefault="005F1DC6" w:rsidP="002747E1">
            <w:pPr>
              <w:spacing w:before="40" w:after="40" w:line="240" w:lineRule="auto"/>
              <w:jc w:val="both"/>
              <w:rPr>
                <w:rFonts w:ascii="Times New Roman" w:eastAsia="Times New Roman" w:hAnsi="Times New Roman" w:cs="Times New Roman"/>
                <w:sz w:val="24"/>
                <w:szCs w:val="24"/>
                <w:lang w:val="en-US" w:eastAsia="en-US"/>
              </w:rPr>
            </w:pPr>
            <w:r w:rsidRPr="005F1DC6">
              <w:rPr>
                <w:rFonts w:ascii="Times New Roman" w:eastAsia="Times New Roman" w:hAnsi="Times New Roman" w:cs="Times New Roman"/>
                <w:noProof/>
                <w:sz w:val="24"/>
                <w:szCs w:val="24"/>
                <w:lang w:val="en-US" w:eastAsia="en-US"/>
              </w:rPr>
              <w:t>-Устойчиво използване на пестициди: дял от използваната земеделска площ (ИЗП).</w:t>
            </w:r>
          </w:p>
          <w:p w:rsidR="005F1DC6" w:rsidRPr="005F1DC6" w:rsidRDefault="005F1DC6" w:rsidP="002747E1">
            <w:pPr>
              <w:spacing w:before="40" w:after="40" w:line="240" w:lineRule="auto"/>
              <w:jc w:val="both"/>
              <w:rPr>
                <w:rFonts w:ascii="Times New Roman" w:eastAsia="Times New Roman" w:hAnsi="Times New Roman" w:cs="Times New Roman"/>
                <w:sz w:val="24"/>
                <w:szCs w:val="24"/>
                <w:lang w:val="en-US" w:eastAsia="en-US"/>
              </w:rPr>
            </w:pPr>
            <w:r w:rsidRPr="005F1DC6">
              <w:rPr>
                <w:rFonts w:ascii="Times New Roman" w:eastAsia="Times New Roman" w:hAnsi="Times New Roman" w:cs="Times New Roman"/>
                <w:noProof/>
                <w:sz w:val="24"/>
                <w:szCs w:val="24"/>
                <w:lang w:val="en-US" w:eastAsia="en-US"/>
              </w:rPr>
              <w:t>Мярката е оперативна дейност от Националната стратегия за адаптация към изменението на климата приета с Решение № 621 на Министерския съвет от 25.10.2019 г. и План за действие до 2030 година, като целта е да се подпомага отглеждането на зърнено-житни култури и слънчоглед от сортове, развити с цел отглеждане при специфични условия, които притежават потенциал за адаптиране към измененията на климата и са устойчиви на промените свързани със засушаването причинено от промените в температурите.</w:t>
            </w:r>
          </w:p>
          <w:p w:rsidR="005F1DC6" w:rsidRPr="00BF5BD4" w:rsidRDefault="005F1DC6" w:rsidP="002747E1">
            <w:pPr>
              <w:spacing w:before="40" w:after="40" w:line="240" w:lineRule="auto"/>
              <w:jc w:val="both"/>
              <w:rPr>
                <w:rFonts w:ascii="Times New Roman" w:eastAsia="Times New Roman" w:hAnsi="Times New Roman" w:cs="Times New Roman"/>
                <w:sz w:val="24"/>
                <w:szCs w:val="24"/>
                <w:lang w:eastAsia="en-US"/>
              </w:rPr>
            </w:pPr>
            <w:r w:rsidRPr="005F1DC6">
              <w:rPr>
                <w:rFonts w:ascii="Times New Roman" w:eastAsia="Times New Roman" w:hAnsi="Times New Roman" w:cs="Times New Roman"/>
                <w:noProof/>
                <w:sz w:val="24"/>
                <w:szCs w:val="24"/>
                <w:lang w:val="en-US" w:eastAsia="en-US"/>
              </w:rPr>
              <w:t xml:space="preserve">В съответствие с чл. 79 от РСП, когато сумата по подадените заявления за подпомагане за направления/дейности от интервенцията надвишава планираните и разполагаемите средства ще се използват критерии за подбор на заявленията. </w:t>
            </w:r>
            <w:r w:rsidR="00BF5BD4" w:rsidRPr="00BF5BD4">
              <w:rPr>
                <w:rFonts w:ascii="Times New Roman" w:eastAsia="Times New Roman" w:hAnsi="Times New Roman" w:cs="Times New Roman"/>
                <w:noProof/>
                <w:sz w:val="24"/>
                <w:szCs w:val="24"/>
                <w:lang w:val="en-US" w:eastAsia="en-US"/>
              </w:rPr>
              <w:t>В случай</w:t>
            </w:r>
            <w:r w:rsidR="00BF5BD4">
              <w:rPr>
                <w:rFonts w:ascii="Times New Roman" w:eastAsia="Times New Roman" w:hAnsi="Times New Roman" w:cs="Times New Roman"/>
                <w:noProof/>
                <w:sz w:val="24"/>
                <w:szCs w:val="24"/>
                <w:lang w:eastAsia="en-US"/>
              </w:rPr>
              <w:t>,</w:t>
            </w:r>
            <w:r w:rsidR="00BF5BD4" w:rsidRPr="00BF5BD4">
              <w:rPr>
                <w:rFonts w:ascii="Times New Roman" w:eastAsia="Times New Roman" w:hAnsi="Times New Roman" w:cs="Times New Roman"/>
                <w:noProof/>
                <w:sz w:val="24"/>
                <w:szCs w:val="24"/>
                <w:lang w:val="en-US" w:eastAsia="en-US"/>
              </w:rPr>
              <w:t xml:space="preserve"> че </w:t>
            </w:r>
            <w:r w:rsidR="00BF5BD4">
              <w:rPr>
                <w:rFonts w:ascii="Times New Roman" w:eastAsia="Times New Roman" w:hAnsi="Times New Roman" w:cs="Times New Roman"/>
                <w:noProof/>
                <w:sz w:val="24"/>
                <w:szCs w:val="24"/>
                <w:lang w:eastAsia="en-US"/>
              </w:rPr>
              <w:t xml:space="preserve">се </w:t>
            </w:r>
            <w:r w:rsidR="00BF5BD4" w:rsidRPr="00BF5BD4">
              <w:rPr>
                <w:rFonts w:ascii="Times New Roman" w:eastAsia="Times New Roman" w:hAnsi="Times New Roman" w:cs="Times New Roman"/>
                <w:noProof/>
                <w:sz w:val="24"/>
                <w:szCs w:val="24"/>
                <w:lang w:val="en-US" w:eastAsia="en-US"/>
              </w:rPr>
              <w:t>прилага</w:t>
            </w:r>
            <w:r w:rsidR="00BF5BD4">
              <w:rPr>
                <w:rFonts w:ascii="Times New Roman" w:eastAsia="Times New Roman" w:hAnsi="Times New Roman" w:cs="Times New Roman"/>
                <w:noProof/>
                <w:sz w:val="24"/>
                <w:szCs w:val="24"/>
                <w:lang w:eastAsia="en-US"/>
              </w:rPr>
              <w:t>т</w:t>
            </w:r>
            <w:r w:rsidR="00BF5BD4" w:rsidRPr="00BF5BD4">
              <w:rPr>
                <w:rFonts w:ascii="Times New Roman" w:eastAsia="Times New Roman" w:hAnsi="Times New Roman" w:cs="Times New Roman"/>
                <w:noProof/>
                <w:sz w:val="24"/>
                <w:szCs w:val="24"/>
                <w:lang w:val="en-US" w:eastAsia="en-US"/>
              </w:rPr>
              <w:t xml:space="preserve"> критерии за подбор, тези критерии следва да се основават само на въпроси, свързани с околната среда и климата.</w:t>
            </w:r>
          </w:p>
          <w:p w:rsidR="005F1DC6" w:rsidRPr="005F1DC6" w:rsidRDefault="005F1DC6" w:rsidP="002747E1">
            <w:pPr>
              <w:spacing w:before="40" w:after="40" w:line="240" w:lineRule="auto"/>
              <w:jc w:val="both"/>
              <w:rPr>
                <w:rFonts w:ascii="Times New Roman" w:eastAsia="Times New Roman" w:hAnsi="Times New Roman" w:cs="Times New Roman"/>
                <w:sz w:val="24"/>
                <w:szCs w:val="24"/>
                <w:lang w:val="en-US" w:eastAsia="en-US"/>
              </w:rPr>
            </w:pPr>
            <w:r w:rsidRPr="005F1DC6">
              <w:rPr>
                <w:rFonts w:ascii="Times New Roman" w:eastAsia="Times New Roman" w:hAnsi="Times New Roman" w:cs="Times New Roman"/>
                <w:noProof/>
                <w:sz w:val="24"/>
                <w:szCs w:val="24"/>
                <w:lang w:val="en-US" w:eastAsia="en-US"/>
              </w:rPr>
              <w:t>Освен това, за да се спази бюджетния пакет, горна граница (таван) за стопанство може да се определи ежегодно. Тя ще бъде приложена към общата сума на плащането, отпуснато на бенефициента съгласно степента, в която е ангажиран.</w:t>
            </w:r>
          </w:p>
        </w:tc>
      </w:tr>
    </w:tbl>
    <w:p w:rsidR="005F1DC6" w:rsidRPr="005F1DC6" w:rsidRDefault="005F1DC6" w:rsidP="002747E1">
      <w:pPr>
        <w:spacing w:before="20" w:after="20" w:line="240" w:lineRule="auto"/>
        <w:jc w:val="both"/>
        <w:rPr>
          <w:rFonts w:ascii="Times New Roman" w:eastAsia="Times New Roman" w:hAnsi="Times New Roman" w:cs="Times New Roman"/>
          <w:color w:val="000000"/>
          <w:sz w:val="24"/>
          <w:szCs w:val="24"/>
          <w:lang w:val="en-US" w:eastAsia="en-US"/>
        </w:rPr>
      </w:pPr>
      <w:r w:rsidRPr="005F1DC6">
        <w:rPr>
          <w:rFonts w:ascii="Times New Roman" w:eastAsia="Times New Roman" w:hAnsi="Times New Roman" w:cs="Times New Roman"/>
          <w:noProof/>
          <w:color w:val="000000"/>
          <w:sz w:val="24"/>
          <w:szCs w:val="24"/>
          <w:lang w:val="en-US" w:eastAsia="en-US"/>
        </w:rPr>
        <w:lastRenderedPageBreak/>
        <w:t>Define eligible beneficiaries and specific eligibility criteria where relevant related to the beneficiary and area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90"/>
      </w:tblGrid>
      <w:tr w:rsidR="005F1DC6" w:rsidRPr="005F1DC6" w:rsidTr="00296E74">
        <w:trPr>
          <w:trHeight w:val="160"/>
        </w:trPr>
        <w:tc>
          <w:tcPr>
            <w:tcW w:w="5000" w:type="pct"/>
            <w:tcBorders>
              <w:top w:val="single" w:sz="4" w:space="0" w:color="000000"/>
              <w:left w:val="single" w:sz="4" w:space="0" w:color="000000"/>
              <w:bottom w:val="single" w:sz="4" w:space="0" w:color="000000"/>
              <w:right w:val="single" w:sz="4" w:space="0" w:color="000000"/>
            </w:tcBorders>
            <w:tcMar>
              <w:top w:w="20" w:type="dxa"/>
              <w:left w:w="20" w:type="dxa"/>
              <w:bottom w:w="0" w:type="dxa"/>
              <w:right w:w="20" w:type="dxa"/>
            </w:tcMar>
            <w:vAlign w:val="center"/>
          </w:tcPr>
          <w:p w:rsidR="005F1DC6" w:rsidRPr="005F1DC6" w:rsidRDefault="005F1DC6" w:rsidP="00DC3F92">
            <w:pPr>
              <w:spacing w:before="40" w:after="40" w:line="240" w:lineRule="auto"/>
              <w:jc w:val="both"/>
              <w:rPr>
                <w:rFonts w:ascii="Times New Roman" w:eastAsia="Times New Roman" w:hAnsi="Times New Roman" w:cs="Times New Roman"/>
                <w:sz w:val="24"/>
                <w:szCs w:val="24"/>
                <w:lang w:val="en-US" w:eastAsia="en-US"/>
              </w:rPr>
            </w:pPr>
            <w:r w:rsidRPr="005F1DC6">
              <w:rPr>
                <w:rFonts w:ascii="Times New Roman" w:eastAsia="Times New Roman" w:hAnsi="Times New Roman" w:cs="Times New Roman"/>
                <w:noProof/>
                <w:sz w:val="24"/>
                <w:szCs w:val="24"/>
                <w:lang w:val="en-US" w:eastAsia="en-US"/>
              </w:rPr>
              <w:t>Земеделски стопани, които са регистрирани в ИСАК.</w:t>
            </w:r>
          </w:p>
          <w:p w:rsidR="005F1DC6" w:rsidRPr="00497F72" w:rsidRDefault="005F1DC6" w:rsidP="00DC3F92">
            <w:pPr>
              <w:spacing w:before="40" w:after="40" w:line="240" w:lineRule="auto"/>
              <w:jc w:val="both"/>
              <w:rPr>
                <w:rFonts w:ascii="Times New Roman" w:eastAsia="Times New Roman" w:hAnsi="Times New Roman" w:cs="Times New Roman"/>
                <w:noProof/>
                <w:sz w:val="24"/>
                <w:szCs w:val="24"/>
                <w:lang w:eastAsia="en-US"/>
              </w:rPr>
            </w:pPr>
            <w:r w:rsidRPr="005F1DC6">
              <w:rPr>
                <w:rFonts w:ascii="Times New Roman" w:eastAsia="Times New Roman" w:hAnsi="Times New Roman" w:cs="Times New Roman"/>
                <w:noProof/>
                <w:sz w:val="24"/>
                <w:szCs w:val="24"/>
                <w:lang w:val="en-US" w:eastAsia="en-US"/>
              </w:rPr>
              <w:t>Подпомагането е за земеделските площи, регистрирани в ИСАК, които отговарят на о</w:t>
            </w:r>
            <w:r w:rsidR="00497F72">
              <w:rPr>
                <w:rFonts w:ascii="Times New Roman" w:eastAsia="Times New Roman" w:hAnsi="Times New Roman" w:cs="Times New Roman"/>
                <w:noProof/>
                <w:sz w:val="24"/>
                <w:szCs w:val="24"/>
                <w:lang w:val="en-US" w:eastAsia="en-US"/>
              </w:rPr>
              <w:t>пределението за допустим хектар</w:t>
            </w:r>
            <w:r w:rsidR="00497F72">
              <w:rPr>
                <w:rFonts w:ascii="Times New Roman" w:eastAsia="Times New Roman" w:hAnsi="Times New Roman" w:cs="Times New Roman"/>
                <w:noProof/>
                <w:sz w:val="24"/>
                <w:szCs w:val="24"/>
                <w:lang w:eastAsia="en-US"/>
              </w:rPr>
              <w:t>;</w:t>
            </w:r>
          </w:p>
          <w:p w:rsidR="002F0D2A" w:rsidRPr="00DB4479" w:rsidRDefault="002F0D2A" w:rsidP="00DC3F92">
            <w:pPr>
              <w:spacing w:before="40" w:after="40" w:line="240" w:lineRule="auto"/>
              <w:jc w:val="both"/>
              <w:rPr>
                <w:rFonts w:ascii="Times New Roman" w:eastAsia="Times New Roman" w:hAnsi="Times New Roman" w:cs="Times New Roman"/>
                <w:color w:val="FF0000"/>
                <w:sz w:val="24"/>
                <w:szCs w:val="24"/>
                <w:lang w:eastAsia="en-US"/>
              </w:rPr>
            </w:pPr>
            <w:r w:rsidRPr="00DB4479">
              <w:rPr>
                <w:rFonts w:ascii="Times New Roman" w:eastAsia="Times New Roman" w:hAnsi="Times New Roman" w:cs="Times New Roman"/>
                <w:noProof/>
                <w:color w:val="FF0000"/>
                <w:sz w:val="24"/>
                <w:szCs w:val="24"/>
                <w:lang w:eastAsia="en-US"/>
              </w:rPr>
              <w:t xml:space="preserve">Земеделските стопани отглеждат сортове, развити с цел отглеждане при специфични условия от видовете: зърнено-житни култури и слънчоглед </w:t>
            </w:r>
            <w:r w:rsidR="003747D1" w:rsidRPr="00DB4479">
              <w:rPr>
                <w:rFonts w:ascii="Times New Roman" w:eastAsia="Times New Roman" w:hAnsi="Times New Roman" w:cs="Times New Roman"/>
                <w:noProof/>
                <w:color w:val="FF0000"/>
                <w:sz w:val="24"/>
                <w:szCs w:val="24"/>
                <w:lang w:eastAsia="en-US"/>
              </w:rPr>
              <w:t>в съответствие с</w:t>
            </w:r>
            <w:r w:rsidRPr="00DB4479">
              <w:rPr>
                <w:rFonts w:ascii="Times New Roman" w:eastAsia="Times New Roman" w:hAnsi="Times New Roman" w:cs="Times New Roman"/>
                <w:noProof/>
                <w:color w:val="FF0000"/>
                <w:sz w:val="24"/>
                <w:szCs w:val="24"/>
                <w:lang w:eastAsia="en-US"/>
              </w:rPr>
              <w:t xml:space="preserve"> изискванията на интегрираното производство, регламентирани в Наредба № 9 от 26 февруари 2021 г. за интегрирано производство на растения и растителни продукти и контрола върху интегрираното производство. Списък със сортовете се утвърждава</w:t>
            </w:r>
            <w:r w:rsidR="002747E1" w:rsidRPr="00DB4479">
              <w:rPr>
                <w:rFonts w:ascii="Times New Roman" w:eastAsia="Times New Roman" w:hAnsi="Times New Roman" w:cs="Times New Roman"/>
                <w:noProof/>
                <w:color w:val="FF0000"/>
                <w:sz w:val="24"/>
                <w:szCs w:val="24"/>
                <w:lang w:eastAsia="en-US"/>
              </w:rPr>
              <w:t xml:space="preserve"> </w:t>
            </w:r>
            <w:r w:rsidR="00497F72" w:rsidRPr="00DB4479">
              <w:rPr>
                <w:rFonts w:ascii="Times New Roman" w:eastAsia="Times New Roman" w:hAnsi="Times New Roman" w:cs="Times New Roman"/>
                <w:noProof/>
                <w:color w:val="FF0000"/>
                <w:sz w:val="24"/>
                <w:szCs w:val="24"/>
                <w:lang w:eastAsia="en-US"/>
              </w:rPr>
              <w:t>(</w:t>
            </w:r>
            <w:r w:rsidR="002747E1" w:rsidRPr="00DB4479">
              <w:rPr>
                <w:rFonts w:ascii="Times New Roman" w:eastAsia="Times New Roman" w:hAnsi="Times New Roman" w:cs="Times New Roman"/>
                <w:noProof/>
                <w:color w:val="FF0000"/>
                <w:sz w:val="24"/>
                <w:szCs w:val="24"/>
                <w:lang w:eastAsia="en-US"/>
              </w:rPr>
              <w:t>и актуализира</w:t>
            </w:r>
            <w:r w:rsidRPr="00DB4479">
              <w:rPr>
                <w:rFonts w:ascii="Times New Roman" w:eastAsia="Times New Roman" w:hAnsi="Times New Roman" w:cs="Times New Roman"/>
                <w:noProof/>
                <w:color w:val="FF0000"/>
                <w:sz w:val="24"/>
                <w:szCs w:val="24"/>
                <w:lang w:eastAsia="en-US"/>
              </w:rPr>
              <w:t xml:space="preserve"> </w:t>
            </w:r>
            <w:r w:rsidR="00497F72" w:rsidRPr="00DB4479">
              <w:rPr>
                <w:rFonts w:ascii="Times New Roman" w:eastAsia="Times New Roman" w:hAnsi="Times New Roman" w:cs="Times New Roman"/>
                <w:noProof/>
                <w:color w:val="FF0000"/>
                <w:sz w:val="24"/>
                <w:szCs w:val="24"/>
                <w:lang w:eastAsia="en-US"/>
              </w:rPr>
              <w:t xml:space="preserve">при необходимост) </w:t>
            </w:r>
            <w:r w:rsidRPr="00DB4479">
              <w:rPr>
                <w:rFonts w:ascii="Times New Roman" w:eastAsia="Times New Roman" w:hAnsi="Times New Roman" w:cs="Times New Roman"/>
                <w:noProof/>
                <w:color w:val="FF0000"/>
                <w:sz w:val="24"/>
                <w:szCs w:val="24"/>
                <w:lang w:eastAsia="en-US"/>
              </w:rPr>
              <w:t>в националното законодателств</w:t>
            </w:r>
            <w:r w:rsidR="00497F72" w:rsidRPr="00DB4479">
              <w:rPr>
                <w:rFonts w:ascii="Times New Roman" w:eastAsia="Times New Roman" w:hAnsi="Times New Roman" w:cs="Times New Roman"/>
                <w:noProof/>
                <w:color w:val="FF0000"/>
                <w:sz w:val="24"/>
                <w:szCs w:val="24"/>
                <w:lang w:eastAsia="en-US"/>
              </w:rPr>
              <w:t>о;</w:t>
            </w:r>
          </w:p>
          <w:p w:rsidR="005F1DC6" w:rsidRPr="00DB4479" w:rsidRDefault="002F0D2A" w:rsidP="00DC3F92">
            <w:pPr>
              <w:spacing w:before="40" w:after="40" w:line="240" w:lineRule="auto"/>
              <w:jc w:val="both"/>
              <w:rPr>
                <w:rFonts w:ascii="Times New Roman" w:eastAsia="Times New Roman" w:hAnsi="Times New Roman" w:cs="Times New Roman"/>
                <w:noProof/>
                <w:color w:val="FF0000"/>
                <w:sz w:val="24"/>
                <w:szCs w:val="24"/>
                <w:lang w:eastAsia="en-US"/>
              </w:rPr>
            </w:pPr>
            <w:r w:rsidRPr="00DB4479">
              <w:rPr>
                <w:rFonts w:ascii="Times New Roman" w:eastAsia="Times New Roman" w:hAnsi="Times New Roman" w:cs="Times New Roman"/>
                <w:noProof/>
                <w:color w:val="FF0000"/>
                <w:sz w:val="24"/>
                <w:szCs w:val="24"/>
                <w:lang w:eastAsia="en-US"/>
              </w:rPr>
              <w:t>З</w:t>
            </w:r>
            <w:r w:rsidR="005F1DC6" w:rsidRPr="00DB4479">
              <w:rPr>
                <w:rFonts w:ascii="Times New Roman" w:eastAsia="Times New Roman" w:hAnsi="Times New Roman" w:cs="Times New Roman"/>
                <w:noProof/>
                <w:color w:val="FF0000"/>
                <w:sz w:val="24"/>
                <w:szCs w:val="24"/>
                <w:lang w:eastAsia="en-US"/>
              </w:rPr>
              <w:t>емеделски стопани</w:t>
            </w:r>
            <w:r w:rsidR="00497F72" w:rsidRPr="00DB4479">
              <w:rPr>
                <w:rFonts w:ascii="Times New Roman" w:eastAsia="Times New Roman" w:hAnsi="Times New Roman" w:cs="Times New Roman"/>
                <w:noProof/>
                <w:color w:val="FF0000"/>
                <w:sz w:val="24"/>
                <w:szCs w:val="24"/>
                <w:lang w:eastAsia="en-US"/>
              </w:rPr>
              <w:t xml:space="preserve">, стопанисващи земеделски площи, </w:t>
            </w:r>
            <w:r w:rsidR="005F1DC6" w:rsidRPr="00DB4479">
              <w:rPr>
                <w:rFonts w:ascii="Times New Roman" w:eastAsia="Times New Roman" w:hAnsi="Times New Roman" w:cs="Times New Roman"/>
                <w:noProof/>
                <w:color w:val="FF0000"/>
                <w:sz w:val="24"/>
                <w:szCs w:val="24"/>
                <w:lang w:eastAsia="en-US"/>
              </w:rPr>
              <w:t>за които имат регист</w:t>
            </w:r>
            <w:r w:rsidR="00497F72" w:rsidRPr="00DB4479">
              <w:rPr>
                <w:rFonts w:ascii="Times New Roman" w:eastAsia="Times New Roman" w:hAnsi="Times New Roman" w:cs="Times New Roman"/>
                <w:noProof/>
                <w:color w:val="FF0000"/>
                <w:sz w:val="24"/>
                <w:szCs w:val="24"/>
                <w:lang w:eastAsia="en-US"/>
              </w:rPr>
              <w:t>рирано валидно правно основание;</w:t>
            </w:r>
          </w:p>
          <w:p w:rsidR="00497F72" w:rsidRPr="00DB4479" w:rsidRDefault="00497F72" w:rsidP="00DC3F92">
            <w:pPr>
              <w:spacing w:before="40" w:after="40" w:line="240" w:lineRule="auto"/>
              <w:jc w:val="both"/>
              <w:rPr>
                <w:rFonts w:ascii="Times New Roman" w:eastAsia="Times New Roman" w:hAnsi="Times New Roman" w:cs="Times New Roman"/>
                <w:noProof/>
                <w:color w:val="FF0000"/>
                <w:sz w:val="24"/>
                <w:szCs w:val="24"/>
                <w:lang w:eastAsia="en-US"/>
              </w:rPr>
            </w:pPr>
            <w:r w:rsidRPr="00DB4479">
              <w:rPr>
                <w:rFonts w:ascii="Times New Roman" w:eastAsia="Times New Roman" w:hAnsi="Times New Roman" w:cs="Times New Roman"/>
                <w:noProof/>
                <w:color w:val="FF0000"/>
                <w:sz w:val="24"/>
                <w:szCs w:val="24"/>
                <w:lang w:eastAsia="en-US"/>
              </w:rPr>
              <w:t>Минималния размер на подпомагане по интервенцията е от минимум 1 ха;</w:t>
            </w:r>
          </w:p>
          <w:p w:rsidR="005F1DC6" w:rsidRPr="00BF5BD4" w:rsidRDefault="00497F72" w:rsidP="00DC3F92">
            <w:pPr>
              <w:spacing w:before="40" w:after="40" w:line="240" w:lineRule="auto"/>
              <w:jc w:val="both"/>
              <w:rPr>
                <w:rFonts w:ascii="Times New Roman" w:eastAsia="Times New Roman" w:hAnsi="Times New Roman" w:cs="Times New Roman"/>
                <w:color w:val="FF0000"/>
                <w:sz w:val="24"/>
                <w:szCs w:val="24"/>
                <w:lang w:eastAsia="en-US"/>
              </w:rPr>
            </w:pPr>
            <w:r w:rsidRPr="00DB4479">
              <w:rPr>
                <w:rFonts w:ascii="Times New Roman" w:eastAsia="Times New Roman" w:hAnsi="Times New Roman" w:cs="Times New Roman"/>
                <w:color w:val="FF0000"/>
                <w:sz w:val="24"/>
                <w:szCs w:val="24"/>
                <w:lang w:eastAsia="en-US"/>
              </w:rPr>
              <w:t>Максималният размер на подпомагането по интервенцията е до 300 ха;</w:t>
            </w:r>
          </w:p>
        </w:tc>
      </w:tr>
    </w:tbl>
    <w:p w:rsidR="005F1DC6" w:rsidRPr="005F1DC6" w:rsidRDefault="005F1DC6" w:rsidP="00DC3F92">
      <w:pPr>
        <w:spacing w:before="20" w:after="20" w:line="240" w:lineRule="auto"/>
        <w:jc w:val="both"/>
        <w:rPr>
          <w:rFonts w:ascii="Times New Roman" w:eastAsia="Times New Roman" w:hAnsi="Times New Roman" w:cs="Times New Roman"/>
          <w:color w:val="000000"/>
          <w:sz w:val="24"/>
          <w:szCs w:val="24"/>
          <w:lang w:val="en-US" w:eastAsia="en-US"/>
        </w:rPr>
      </w:pPr>
      <w:r w:rsidRPr="005F1DC6">
        <w:rPr>
          <w:rFonts w:ascii="Times New Roman" w:eastAsia="Times New Roman" w:hAnsi="Times New Roman" w:cs="Times New Roman"/>
          <w:noProof/>
          <w:color w:val="000000"/>
          <w:sz w:val="24"/>
          <w:szCs w:val="24"/>
          <w:lang w:val="en-US" w:eastAsia="en-US"/>
        </w:rPr>
        <w:t>Define eligible type of support (non-IACS) or commitments (IACS) and other obligations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90"/>
      </w:tblGrid>
      <w:tr w:rsidR="005F1DC6" w:rsidRPr="005F1DC6" w:rsidTr="00296E74">
        <w:trPr>
          <w:trHeight w:val="160"/>
        </w:trPr>
        <w:tc>
          <w:tcPr>
            <w:tcW w:w="5000" w:type="pct"/>
            <w:tcBorders>
              <w:top w:val="single" w:sz="4" w:space="0" w:color="000000"/>
              <w:left w:val="single" w:sz="4" w:space="0" w:color="000000"/>
              <w:bottom w:val="single" w:sz="4" w:space="0" w:color="000000"/>
              <w:right w:val="single" w:sz="4" w:space="0" w:color="000000"/>
            </w:tcBorders>
            <w:tcMar>
              <w:top w:w="20" w:type="dxa"/>
              <w:left w:w="20" w:type="dxa"/>
              <w:bottom w:w="0" w:type="dxa"/>
              <w:right w:w="20" w:type="dxa"/>
            </w:tcMar>
            <w:vAlign w:val="center"/>
          </w:tcPr>
          <w:p w:rsidR="005F1DC6" w:rsidRPr="005F1DC6" w:rsidRDefault="005F1DC6" w:rsidP="00DC3F92">
            <w:pPr>
              <w:spacing w:before="40" w:after="40" w:line="240" w:lineRule="auto"/>
              <w:jc w:val="both"/>
              <w:rPr>
                <w:rFonts w:ascii="Times New Roman" w:eastAsia="Times New Roman" w:hAnsi="Times New Roman" w:cs="Times New Roman"/>
                <w:sz w:val="24"/>
                <w:szCs w:val="24"/>
                <w:lang w:val="en-US" w:eastAsia="en-US"/>
              </w:rPr>
            </w:pPr>
            <w:r w:rsidRPr="005F1DC6">
              <w:rPr>
                <w:rFonts w:ascii="Times New Roman" w:eastAsia="Times New Roman" w:hAnsi="Times New Roman" w:cs="Times New Roman"/>
                <w:noProof/>
                <w:sz w:val="24"/>
                <w:szCs w:val="24"/>
                <w:lang w:val="en-US" w:eastAsia="en-US"/>
              </w:rPr>
              <w:lastRenderedPageBreak/>
              <w:t>Ангажимент</w:t>
            </w:r>
            <w:r w:rsidR="003C161C">
              <w:rPr>
                <w:rFonts w:ascii="Times New Roman" w:eastAsia="Times New Roman" w:hAnsi="Times New Roman" w:cs="Times New Roman"/>
                <w:noProof/>
                <w:sz w:val="24"/>
                <w:szCs w:val="24"/>
                <w:lang w:eastAsia="en-US"/>
              </w:rPr>
              <w:t>ът</w:t>
            </w:r>
            <w:r w:rsidRPr="005F1DC6">
              <w:rPr>
                <w:rFonts w:ascii="Times New Roman" w:eastAsia="Times New Roman" w:hAnsi="Times New Roman" w:cs="Times New Roman"/>
                <w:noProof/>
                <w:sz w:val="24"/>
                <w:szCs w:val="24"/>
                <w:lang w:val="en-US" w:eastAsia="en-US"/>
              </w:rPr>
              <w:t xml:space="preserve"> включва: </w:t>
            </w:r>
          </w:p>
          <w:p w:rsidR="005F1DC6" w:rsidRPr="005F1DC6" w:rsidRDefault="005F1DC6" w:rsidP="00DC3F92">
            <w:pPr>
              <w:spacing w:before="40" w:after="40" w:line="240" w:lineRule="auto"/>
              <w:jc w:val="both"/>
              <w:rPr>
                <w:rFonts w:ascii="Times New Roman" w:eastAsia="Times New Roman" w:hAnsi="Times New Roman" w:cs="Times New Roman"/>
                <w:sz w:val="24"/>
                <w:szCs w:val="24"/>
                <w:lang w:val="en-US" w:eastAsia="en-US"/>
              </w:rPr>
            </w:pPr>
            <w:r w:rsidRPr="005F1DC6">
              <w:rPr>
                <w:rFonts w:ascii="Times New Roman" w:eastAsia="Times New Roman" w:hAnsi="Times New Roman" w:cs="Times New Roman"/>
                <w:noProof/>
                <w:sz w:val="24"/>
                <w:szCs w:val="24"/>
                <w:lang w:val="en-US" w:eastAsia="en-US"/>
              </w:rPr>
              <w:t xml:space="preserve">- </w:t>
            </w:r>
            <w:r w:rsidR="002F0D2A" w:rsidRPr="00BF5BD4">
              <w:rPr>
                <w:rFonts w:ascii="Times New Roman" w:eastAsia="Times New Roman" w:hAnsi="Times New Roman" w:cs="Times New Roman"/>
                <w:noProof/>
                <w:color w:val="FF0000"/>
                <w:sz w:val="24"/>
                <w:szCs w:val="24"/>
                <w:lang w:eastAsia="en-US"/>
              </w:rPr>
              <w:t>Земеделски</w:t>
            </w:r>
            <w:r w:rsidR="00DE5344">
              <w:rPr>
                <w:rFonts w:ascii="Times New Roman" w:eastAsia="Times New Roman" w:hAnsi="Times New Roman" w:cs="Times New Roman"/>
                <w:noProof/>
                <w:color w:val="FF0000"/>
                <w:sz w:val="24"/>
                <w:szCs w:val="24"/>
                <w:lang w:eastAsia="en-US"/>
              </w:rPr>
              <w:t>те</w:t>
            </w:r>
            <w:r w:rsidR="002F0D2A" w:rsidRPr="00BF5BD4">
              <w:rPr>
                <w:rFonts w:ascii="Times New Roman" w:eastAsia="Times New Roman" w:hAnsi="Times New Roman" w:cs="Times New Roman"/>
                <w:noProof/>
                <w:color w:val="FF0000"/>
                <w:sz w:val="24"/>
                <w:szCs w:val="24"/>
                <w:lang w:eastAsia="en-US"/>
              </w:rPr>
              <w:t xml:space="preserve"> стопани </w:t>
            </w:r>
            <w:r w:rsidR="00DE5344">
              <w:rPr>
                <w:rFonts w:ascii="Times New Roman" w:eastAsia="Times New Roman" w:hAnsi="Times New Roman" w:cs="Times New Roman"/>
                <w:noProof/>
                <w:color w:val="FF0000"/>
                <w:sz w:val="24"/>
                <w:szCs w:val="24"/>
                <w:lang w:eastAsia="en-US"/>
              </w:rPr>
              <w:t xml:space="preserve">трябва да </w:t>
            </w:r>
            <w:r w:rsidR="002F0D2A">
              <w:rPr>
                <w:rFonts w:ascii="Times New Roman" w:eastAsia="Times New Roman" w:hAnsi="Times New Roman" w:cs="Times New Roman"/>
                <w:noProof/>
                <w:sz w:val="24"/>
                <w:szCs w:val="24"/>
                <w:lang w:eastAsia="en-US"/>
              </w:rPr>
              <w:t>п</w:t>
            </w:r>
            <w:r w:rsidRPr="005F1DC6">
              <w:rPr>
                <w:rFonts w:ascii="Times New Roman" w:eastAsia="Times New Roman" w:hAnsi="Times New Roman" w:cs="Times New Roman"/>
                <w:noProof/>
                <w:sz w:val="24"/>
                <w:szCs w:val="24"/>
                <w:lang w:val="en-US" w:eastAsia="en-US"/>
              </w:rPr>
              <w:t xml:space="preserve">ритежават и предоставят официален документ за закупуване на посевния материал, използван </w:t>
            </w:r>
            <w:r w:rsidRPr="00DC3F92">
              <w:rPr>
                <w:rFonts w:ascii="Times New Roman" w:eastAsia="Times New Roman" w:hAnsi="Times New Roman" w:cs="Times New Roman"/>
                <w:noProof/>
                <w:sz w:val="24"/>
                <w:szCs w:val="24"/>
                <w:lang w:val="en-US" w:eastAsia="en-US"/>
              </w:rPr>
              <w:t xml:space="preserve">за </w:t>
            </w:r>
            <w:r w:rsidR="006B5237" w:rsidRPr="00DC3F92">
              <w:rPr>
                <w:rFonts w:ascii="Times New Roman" w:eastAsia="Times New Roman" w:hAnsi="Times New Roman" w:cs="Times New Roman"/>
                <w:noProof/>
                <w:sz w:val="24"/>
                <w:szCs w:val="24"/>
                <w:lang w:eastAsia="en-US"/>
              </w:rPr>
              <w:t>засяване</w:t>
            </w:r>
            <w:r w:rsidR="006B5237" w:rsidRPr="00DC3F92">
              <w:rPr>
                <w:rFonts w:ascii="Times New Roman" w:eastAsia="Times New Roman" w:hAnsi="Times New Roman" w:cs="Times New Roman"/>
                <w:noProof/>
                <w:sz w:val="24"/>
                <w:szCs w:val="24"/>
                <w:lang w:val="en-US" w:eastAsia="en-US"/>
              </w:rPr>
              <w:t xml:space="preserve"> </w:t>
            </w:r>
            <w:r w:rsidRPr="005F1DC6">
              <w:rPr>
                <w:rFonts w:ascii="Times New Roman" w:eastAsia="Times New Roman" w:hAnsi="Times New Roman" w:cs="Times New Roman"/>
                <w:noProof/>
                <w:sz w:val="24"/>
                <w:szCs w:val="24"/>
                <w:lang w:val="en-US" w:eastAsia="en-US"/>
              </w:rPr>
              <w:t>за стопанската година;</w:t>
            </w:r>
          </w:p>
          <w:p w:rsidR="005F1DC6" w:rsidRPr="005F1DC6" w:rsidRDefault="005F1DC6" w:rsidP="00DC3F92">
            <w:pPr>
              <w:spacing w:before="40" w:after="40" w:line="240" w:lineRule="auto"/>
              <w:jc w:val="both"/>
              <w:rPr>
                <w:rFonts w:ascii="Times New Roman" w:eastAsia="Times New Roman" w:hAnsi="Times New Roman" w:cs="Times New Roman"/>
                <w:sz w:val="24"/>
                <w:szCs w:val="24"/>
                <w:lang w:val="en-US" w:eastAsia="en-US"/>
              </w:rPr>
            </w:pPr>
            <w:r w:rsidRPr="005F1DC6">
              <w:rPr>
                <w:rFonts w:ascii="Times New Roman" w:eastAsia="Times New Roman" w:hAnsi="Times New Roman" w:cs="Times New Roman"/>
                <w:noProof/>
                <w:sz w:val="24"/>
                <w:szCs w:val="24"/>
                <w:lang w:val="en-US" w:eastAsia="en-US"/>
              </w:rPr>
              <w:t>- Сортовете, подпомагани по направлението са различни от застрашени от изчезване местни сортове;</w:t>
            </w:r>
          </w:p>
          <w:p w:rsidR="005F1DC6" w:rsidRPr="00DC3F92" w:rsidRDefault="005F1DC6" w:rsidP="00DC3F92">
            <w:pPr>
              <w:spacing w:before="40" w:after="40" w:line="240" w:lineRule="auto"/>
              <w:jc w:val="both"/>
              <w:rPr>
                <w:rFonts w:ascii="Times New Roman" w:eastAsia="Times New Roman" w:hAnsi="Times New Roman" w:cs="Times New Roman"/>
                <w:sz w:val="24"/>
                <w:szCs w:val="24"/>
                <w:lang w:val="en-GB" w:eastAsia="en-US"/>
              </w:rPr>
            </w:pPr>
            <w:r w:rsidRPr="005F1DC6">
              <w:rPr>
                <w:rFonts w:ascii="Times New Roman" w:eastAsia="Times New Roman" w:hAnsi="Times New Roman" w:cs="Times New Roman"/>
                <w:noProof/>
                <w:sz w:val="24"/>
                <w:szCs w:val="24"/>
                <w:lang w:val="en-US" w:eastAsia="en-US"/>
              </w:rPr>
              <w:t>- Земеделският стопанин е регистриран, че извършва интегрирано производство на растен</w:t>
            </w:r>
            <w:r w:rsidR="00DC3F92">
              <w:rPr>
                <w:rFonts w:ascii="Times New Roman" w:eastAsia="Times New Roman" w:hAnsi="Times New Roman" w:cs="Times New Roman"/>
                <w:noProof/>
                <w:sz w:val="24"/>
                <w:szCs w:val="24"/>
                <w:lang w:val="en-US" w:eastAsia="en-US"/>
              </w:rPr>
              <w:t>ия и растителни продукти в БАБХ</w:t>
            </w:r>
            <w:r w:rsidR="00DC3F92">
              <w:rPr>
                <w:rFonts w:ascii="Times New Roman" w:eastAsia="Times New Roman" w:hAnsi="Times New Roman" w:cs="Times New Roman"/>
                <w:noProof/>
                <w:sz w:val="24"/>
                <w:szCs w:val="24"/>
                <w:lang w:eastAsia="en-US"/>
              </w:rPr>
              <w:t>;</w:t>
            </w:r>
          </w:p>
          <w:p w:rsidR="005F1DC6" w:rsidRPr="00DC3F92" w:rsidRDefault="005F1DC6" w:rsidP="00DC3F92">
            <w:pPr>
              <w:spacing w:before="40" w:after="40" w:line="240" w:lineRule="auto"/>
              <w:jc w:val="both"/>
              <w:rPr>
                <w:rFonts w:ascii="Times New Roman" w:eastAsia="Times New Roman" w:hAnsi="Times New Roman" w:cs="Times New Roman"/>
                <w:sz w:val="24"/>
                <w:szCs w:val="24"/>
                <w:lang w:eastAsia="en-US"/>
              </w:rPr>
            </w:pPr>
            <w:r w:rsidRPr="005F1DC6">
              <w:rPr>
                <w:rFonts w:ascii="Times New Roman" w:eastAsia="Times New Roman" w:hAnsi="Times New Roman" w:cs="Times New Roman"/>
                <w:noProof/>
                <w:sz w:val="24"/>
                <w:szCs w:val="24"/>
                <w:lang w:val="en-US" w:eastAsia="en-US"/>
              </w:rPr>
              <w:t>- Земеделското стопанство подлежи на контрол върху извършването на интегрирано производство на</w:t>
            </w:r>
            <w:r w:rsidR="00DC3F92">
              <w:rPr>
                <w:rFonts w:ascii="Times New Roman" w:eastAsia="Times New Roman" w:hAnsi="Times New Roman" w:cs="Times New Roman"/>
                <w:noProof/>
                <w:sz w:val="24"/>
                <w:szCs w:val="24"/>
                <w:lang w:val="en-US" w:eastAsia="en-US"/>
              </w:rPr>
              <w:t xml:space="preserve"> растения и растителни продукти</w:t>
            </w:r>
            <w:r w:rsidR="00DC3F92">
              <w:rPr>
                <w:rFonts w:ascii="Times New Roman" w:eastAsia="Times New Roman" w:hAnsi="Times New Roman" w:cs="Times New Roman"/>
                <w:noProof/>
                <w:sz w:val="24"/>
                <w:szCs w:val="24"/>
                <w:lang w:eastAsia="en-US"/>
              </w:rPr>
              <w:t>;</w:t>
            </w:r>
            <w:bookmarkStart w:id="6" w:name="_GoBack"/>
            <w:bookmarkEnd w:id="6"/>
          </w:p>
          <w:p w:rsidR="005F1DC6" w:rsidRPr="005F1DC6" w:rsidRDefault="005F1DC6" w:rsidP="00DC3F92">
            <w:pPr>
              <w:spacing w:before="40" w:after="40" w:line="240" w:lineRule="auto"/>
              <w:jc w:val="both"/>
              <w:rPr>
                <w:rFonts w:ascii="Times New Roman" w:eastAsia="Times New Roman" w:hAnsi="Times New Roman" w:cs="Times New Roman"/>
                <w:sz w:val="24"/>
                <w:szCs w:val="24"/>
                <w:lang w:val="en-US" w:eastAsia="en-US"/>
              </w:rPr>
            </w:pPr>
            <w:r w:rsidRPr="005F1DC6">
              <w:rPr>
                <w:rFonts w:ascii="Times New Roman" w:eastAsia="Times New Roman" w:hAnsi="Times New Roman" w:cs="Times New Roman"/>
                <w:noProof/>
                <w:sz w:val="24"/>
                <w:szCs w:val="24"/>
                <w:lang w:val="en-US" w:eastAsia="en-US"/>
              </w:rPr>
              <w:t>- По време на изпълнявания ангажимент върху площите</w:t>
            </w:r>
            <w:r w:rsidR="00BF5BD4" w:rsidRPr="00DC3F92">
              <w:rPr>
                <w:rFonts w:ascii="Times New Roman" w:eastAsia="Times New Roman" w:hAnsi="Times New Roman" w:cs="Times New Roman"/>
                <w:noProof/>
                <w:sz w:val="24"/>
                <w:szCs w:val="24"/>
                <w:lang w:eastAsia="en-US"/>
              </w:rPr>
              <w:t>, за които има агроекологичен ангажимент</w:t>
            </w:r>
            <w:r w:rsidRPr="005F1DC6">
              <w:rPr>
                <w:rFonts w:ascii="Times New Roman" w:eastAsia="Times New Roman" w:hAnsi="Times New Roman" w:cs="Times New Roman"/>
                <w:noProof/>
                <w:sz w:val="24"/>
                <w:szCs w:val="24"/>
                <w:lang w:val="en-US" w:eastAsia="en-US"/>
              </w:rPr>
              <w:t>, земеделските стопани, нямат право да извършват друг вид производство, съгласно чл. 11, ал. 5 от Закона за защита на растенията;</w:t>
            </w:r>
          </w:p>
          <w:p w:rsidR="005F1DC6" w:rsidRPr="005F1DC6" w:rsidRDefault="005F1DC6" w:rsidP="00DC3F92">
            <w:pPr>
              <w:spacing w:before="40" w:after="40" w:line="240" w:lineRule="auto"/>
              <w:jc w:val="both"/>
              <w:rPr>
                <w:rFonts w:ascii="Times New Roman" w:eastAsia="Times New Roman" w:hAnsi="Times New Roman" w:cs="Times New Roman"/>
                <w:sz w:val="24"/>
                <w:szCs w:val="24"/>
                <w:lang w:val="en-US" w:eastAsia="en-US"/>
              </w:rPr>
            </w:pPr>
            <w:r w:rsidRPr="005F1DC6">
              <w:rPr>
                <w:rFonts w:ascii="Times New Roman" w:eastAsia="Times New Roman" w:hAnsi="Times New Roman" w:cs="Times New Roman"/>
                <w:noProof/>
                <w:sz w:val="24"/>
                <w:szCs w:val="24"/>
                <w:lang w:val="en-US" w:eastAsia="en-US"/>
              </w:rPr>
              <w:t>Земеделските стопани поддържат земята чрез щадящи обработки, като задължително има поне една обработка съгласно ДЗЕС 6;</w:t>
            </w:r>
          </w:p>
          <w:p w:rsidR="005F1DC6" w:rsidRPr="005F1DC6" w:rsidRDefault="005F1DC6" w:rsidP="00DC3F92">
            <w:pPr>
              <w:spacing w:before="40" w:after="40" w:line="240" w:lineRule="auto"/>
              <w:jc w:val="both"/>
              <w:rPr>
                <w:rFonts w:ascii="Times New Roman" w:eastAsia="Times New Roman" w:hAnsi="Times New Roman" w:cs="Times New Roman"/>
                <w:sz w:val="24"/>
                <w:szCs w:val="24"/>
                <w:lang w:val="en-US" w:eastAsia="en-US"/>
              </w:rPr>
            </w:pPr>
            <w:r w:rsidRPr="005F1DC6">
              <w:rPr>
                <w:rFonts w:ascii="Times New Roman" w:eastAsia="Times New Roman" w:hAnsi="Times New Roman" w:cs="Times New Roman"/>
                <w:noProof/>
                <w:sz w:val="24"/>
                <w:szCs w:val="24"/>
                <w:lang w:val="en-US" w:eastAsia="en-US"/>
              </w:rPr>
              <w:t>- Земеделските стопани водят документация за осъществяване на дейностите, съгласно утвърдените образци на заявления, уведомления, протоколи, декларации, дневници и други и спазват задължителни указания на изпълнителния директор на БАБХ;</w:t>
            </w:r>
          </w:p>
          <w:p w:rsidR="005F1DC6" w:rsidRPr="005F1DC6" w:rsidRDefault="005F1DC6" w:rsidP="00DC3F92">
            <w:pPr>
              <w:spacing w:before="40" w:after="40" w:line="240" w:lineRule="auto"/>
              <w:jc w:val="both"/>
              <w:rPr>
                <w:rFonts w:ascii="Times New Roman" w:eastAsia="Times New Roman" w:hAnsi="Times New Roman" w:cs="Times New Roman"/>
                <w:sz w:val="24"/>
                <w:szCs w:val="24"/>
                <w:lang w:val="en-US" w:eastAsia="en-US"/>
              </w:rPr>
            </w:pPr>
          </w:p>
        </w:tc>
      </w:tr>
    </w:tbl>
    <w:p w:rsidR="005F1DC6" w:rsidRPr="005F1DC6" w:rsidRDefault="005F1DC6" w:rsidP="005F1DC6">
      <w:pPr>
        <w:spacing w:before="20" w:after="20" w:line="240" w:lineRule="auto"/>
        <w:rPr>
          <w:rFonts w:ascii="Times New Roman" w:eastAsia="Times New Roman" w:hAnsi="Times New Roman" w:cs="Times New Roman"/>
          <w:color w:val="000000"/>
          <w:sz w:val="24"/>
          <w:szCs w:val="24"/>
          <w:lang w:val="en-US" w:eastAsia="en-US"/>
        </w:rPr>
      </w:pPr>
      <w:r w:rsidRPr="005F1DC6">
        <w:rPr>
          <w:rFonts w:ascii="Times New Roman" w:eastAsia="Times New Roman" w:hAnsi="Times New Roman" w:cs="Times New Roman"/>
          <w:noProof/>
          <w:color w:val="000000"/>
          <w:sz w:val="24"/>
          <w:szCs w:val="24"/>
          <w:lang w:val="en-US" w:eastAsia="en-US"/>
        </w:rPr>
        <w:t>O14 What area is eligible?</w:t>
      </w:r>
    </w:p>
    <w:p w:rsidR="005F1DC6" w:rsidRPr="005F1DC6" w:rsidRDefault="005F1DC6" w:rsidP="005F1DC6">
      <w:pPr>
        <w:spacing w:before="20" w:after="20" w:line="240" w:lineRule="auto"/>
        <w:rPr>
          <w:rFonts w:ascii="Times New Roman" w:eastAsia="Times New Roman" w:hAnsi="Times New Roman" w:cs="Times New Roman"/>
          <w:color w:val="000000"/>
          <w:sz w:val="24"/>
          <w:szCs w:val="24"/>
          <w:lang w:val="en-US" w:eastAsia="en-US"/>
        </w:rPr>
      </w:pPr>
      <w:r w:rsidRPr="005F1DC6">
        <w:rPr>
          <w:rFonts w:ascii="Times New Roman" w:eastAsia="Times New Roman" w:hAnsi="Times New Roman" w:cs="Times New Roman"/>
          <w:color w:val="000000"/>
          <w:sz w:val="24"/>
          <w:szCs w:val="24"/>
          <w:lang w:val="en-US" w:eastAsia="en-US"/>
        </w:rPr>
        <w:fldChar w:fldCharType="begin">
          <w:ffData>
            <w:name w:val="AreaCheckbox1"/>
            <w:enabled/>
            <w:calcOnExit w:val="0"/>
            <w:checkBox>
              <w:size w:val="20"/>
              <w:default w:val="1"/>
              <w:checked/>
            </w:checkBox>
          </w:ffData>
        </w:fldChar>
      </w:r>
      <w:bookmarkStart w:id="7" w:name="AreaCheckbox1"/>
      <w:r w:rsidRPr="005F1DC6">
        <w:rPr>
          <w:rFonts w:ascii="Times New Roman" w:eastAsia="Times New Roman" w:hAnsi="Times New Roman" w:cs="Times New Roman"/>
          <w:noProof/>
          <w:color w:val="000000"/>
          <w:sz w:val="24"/>
          <w:szCs w:val="24"/>
          <w:lang w:val="en-US" w:eastAsia="en-US"/>
        </w:rPr>
        <w:instrText xml:space="preserve"> FORMCHECKBOX </w:instrText>
      </w:r>
      <w:r w:rsidR="00DE5344">
        <w:rPr>
          <w:rFonts w:ascii="Times New Roman" w:eastAsia="Times New Roman" w:hAnsi="Times New Roman" w:cs="Times New Roman"/>
          <w:color w:val="000000"/>
          <w:sz w:val="24"/>
          <w:szCs w:val="24"/>
          <w:lang w:val="en-US" w:eastAsia="en-US"/>
        </w:rPr>
      </w:r>
      <w:r w:rsidR="00DE5344">
        <w:rPr>
          <w:rFonts w:ascii="Times New Roman" w:eastAsia="Times New Roman" w:hAnsi="Times New Roman" w:cs="Times New Roman"/>
          <w:color w:val="000000"/>
          <w:sz w:val="24"/>
          <w:szCs w:val="24"/>
          <w:lang w:val="en-US" w:eastAsia="en-US"/>
        </w:rPr>
        <w:fldChar w:fldCharType="separate"/>
      </w:r>
      <w:r w:rsidRPr="005F1DC6">
        <w:rPr>
          <w:rFonts w:ascii="Times New Roman" w:eastAsia="Times New Roman" w:hAnsi="Times New Roman" w:cs="Times New Roman"/>
          <w:color w:val="000000"/>
          <w:sz w:val="24"/>
          <w:szCs w:val="24"/>
          <w:lang w:val="en-US" w:eastAsia="en-US"/>
        </w:rPr>
        <w:fldChar w:fldCharType="end"/>
      </w:r>
      <w:bookmarkEnd w:id="7"/>
      <w:r w:rsidRPr="005F1DC6">
        <w:rPr>
          <w:rFonts w:ascii="Times New Roman" w:eastAsia="Times New Roman" w:hAnsi="Times New Roman" w:cs="Times New Roman"/>
          <w:noProof/>
          <w:color w:val="000000"/>
          <w:sz w:val="24"/>
          <w:szCs w:val="24"/>
          <w:lang w:val="en-US" w:eastAsia="en-US"/>
        </w:rPr>
        <w:t>Agricultural area defined for the CAP plan</w:t>
      </w:r>
    </w:p>
    <w:p w:rsidR="005F1DC6" w:rsidRPr="005F1DC6" w:rsidRDefault="005F1DC6" w:rsidP="005F1DC6">
      <w:pPr>
        <w:spacing w:before="20" w:after="20" w:line="240" w:lineRule="auto"/>
        <w:rPr>
          <w:rFonts w:ascii="Times New Roman" w:eastAsia="Times New Roman" w:hAnsi="Times New Roman" w:cs="Times New Roman"/>
          <w:color w:val="000000"/>
          <w:sz w:val="24"/>
          <w:szCs w:val="24"/>
          <w:lang w:val="en-US" w:eastAsia="en-US"/>
        </w:rPr>
      </w:pPr>
      <w:r w:rsidRPr="005F1DC6">
        <w:rPr>
          <w:rFonts w:ascii="Times New Roman" w:eastAsia="Times New Roman" w:hAnsi="Times New Roman" w:cs="Times New Roman"/>
          <w:color w:val="000000"/>
          <w:sz w:val="24"/>
          <w:szCs w:val="24"/>
          <w:lang w:val="en-US" w:eastAsia="en-US"/>
        </w:rPr>
        <w:fldChar w:fldCharType="begin">
          <w:ffData>
            <w:name w:val="AreaCheckbox2"/>
            <w:enabled/>
            <w:calcOnExit w:val="0"/>
            <w:checkBox>
              <w:size w:val="20"/>
              <w:default w:val="0"/>
              <w:checked w:val="0"/>
            </w:checkBox>
          </w:ffData>
        </w:fldChar>
      </w:r>
      <w:bookmarkStart w:id="8" w:name="AreaCheckbox2"/>
      <w:r w:rsidRPr="005F1DC6">
        <w:rPr>
          <w:rFonts w:ascii="Times New Roman" w:eastAsia="Times New Roman" w:hAnsi="Times New Roman" w:cs="Times New Roman"/>
          <w:noProof/>
          <w:color w:val="000000"/>
          <w:sz w:val="24"/>
          <w:szCs w:val="24"/>
          <w:lang w:val="en-US" w:eastAsia="en-US"/>
        </w:rPr>
        <w:instrText xml:space="preserve"> FORMCHECKBOX </w:instrText>
      </w:r>
      <w:r w:rsidR="00DE5344">
        <w:rPr>
          <w:rFonts w:ascii="Times New Roman" w:eastAsia="Times New Roman" w:hAnsi="Times New Roman" w:cs="Times New Roman"/>
          <w:color w:val="000000"/>
          <w:sz w:val="24"/>
          <w:szCs w:val="24"/>
          <w:lang w:val="en-US" w:eastAsia="en-US"/>
        </w:rPr>
      </w:r>
      <w:r w:rsidR="00DE5344">
        <w:rPr>
          <w:rFonts w:ascii="Times New Roman" w:eastAsia="Times New Roman" w:hAnsi="Times New Roman" w:cs="Times New Roman"/>
          <w:color w:val="000000"/>
          <w:sz w:val="24"/>
          <w:szCs w:val="24"/>
          <w:lang w:val="en-US" w:eastAsia="en-US"/>
        </w:rPr>
        <w:fldChar w:fldCharType="separate"/>
      </w:r>
      <w:r w:rsidRPr="005F1DC6">
        <w:rPr>
          <w:rFonts w:ascii="Times New Roman" w:eastAsia="Times New Roman" w:hAnsi="Times New Roman" w:cs="Times New Roman"/>
          <w:color w:val="000000"/>
          <w:sz w:val="24"/>
          <w:szCs w:val="24"/>
          <w:lang w:val="en-US" w:eastAsia="en-US"/>
        </w:rPr>
        <w:fldChar w:fldCharType="end"/>
      </w:r>
      <w:bookmarkEnd w:id="8"/>
      <w:r w:rsidRPr="005F1DC6">
        <w:rPr>
          <w:rFonts w:ascii="Times New Roman" w:eastAsia="Times New Roman" w:hAnsi="Times New Roman" w:cs="Times New Roman"/>
          <w:noProof/>
          <w:color w:val="000000"/>
          <w:sz w:val="24"/>
          <w:szCs w:val="24"/>
          <w:lang w:val="en-US" w:eastAsia="en-US"/>
        </w:rPr>
        <w:t>Agricultural land including and beyond agricultural area</w:t>
      </w:r>
    </w:p>
    <w:p w:rsidR="005F1DC6" w:rsidRPr="005F1DC6" w:rsidRDefault="005F1DC6" w:rsidP="005F1DC6">
      <w:pPr>
        <w:spacing w:before="20" w:after="20" w:line="240" w:lineRule="auto"/>
        <w:rPr>
          <w:rFonts w:ascii="Times New Roman" w:eastAsia="Times New Roman" w:hAnsi="Times New Roman" w:cs="Times New Roman"/>
          <w:color w:val="000000"/>
          <w:sz w:val="24"/>
          <w:szCs w:val="24"/>
          <w:lang w:val="en-US" w:eastAsia="en-US"/>
        </w:rPr>
      </w:pPr>
      <w:r w:rsidRPr="005F1DC6">
        <w:rPr>
          <w:rFonts w:ascii="Times New Roman" w:eastAsia="Times New Roman" w:hAnsi="Times New Roman" w:cs="Times New Roman"/>
          <w:color w:val="000000"/>
          <w:sz w:val="24"/>
          <w:szCs w:val="24"/>
          <w:lang w:val="en-US" w:eastAsia="en-US"/>
        </w:rPr>
        <w:fldChar w:fldCharType="begin">
          <w:ffData>
            <w:name w:val="AreaCheckbox3"/>
            <w:enabled/>
            <w:calcOnExit w:val="0"/>
            <w:checkBox>
              <w:size w:val="20"/>
              <w:default w:val="0"/>
              <w:checked w:val="0"/>
            </w:checkBox>
          </w:ffData>
        </w:fldChar>
      </w:r>
      <w:bookmarkStart w:id="9" w:name="AreaCheckbox3"/>
      <w:r w:rsidRPr="005F1DC6">
        <w:rPr>
          <w:rFonts w:ascii="Times New Roman" w:eastAsia="Times New Roman" w:hAnsi="Times New Roman" w:cs="Times New Roman"/>
          <w:noProof/>
          <w:color w:val="000000"/>
          <w:sz w:val="24"/>
          <w:szCs w:val="24"/>
          <w:lang w:val="en-US" w:eastAsia="en-US"/>
        </w:rPr>
        <w:instrText xml:space="preserve"> FORMCHECKBOX </w:instrText>
      </w:r>
      <w:r w:rsidR="00DE5344">
        <w:rPr>
          <w:rFonts w:ascii="Times New Roman" w:eastAsia="Times New Roman" w:hAnsi="Times New Roman" w:cs="Times New Roman"/>
          <w:color w:val="000000"/>
          <w:sz w:val="24"/>
          <w:szCs w:val="24"/>
          <w:lang w:val="en-US" w:eastAsia="en-US"/>
        </w:rPr>
      </w:r>
      <w:r w:rsidR="00DE5344">
        <w:rPr>
          <w:rFonts w:ascii="Times New Roman" w:eastAsia="Times New Roman" w:hAnsi="Times New Roman" w:cs="Times New Roman"/>
          <w:color w:val="000000"/>
          <w:sz w:val="24"/>
          <w:szCs w:val="24"/>
          <w:lang w:val="en-US" w:eastAsia="en-US"/>
        </w:rPr>
        <w:fldChar w:fldCharType="separate"/>
      </w:r>
      <w:r w:rsidRPr="005F1DC6">
        <w:rPr>
          <w:rFonts w:ascii="Times New Roman" w:eastAsia="Times New Roman" w:hAnsi="Times New Roman" w:cs="Times New Roman"/>
          <w:color w:val="000000"/>
          <w:sz w:val="24"/>
          <w:szCs w:val="24"/>
          <w:lang w:val="en-US" w:eastAsia="en-US"/>
        </w:rPr>
        <w:fldChar w:fldCharType="end"/>
      </w:r>
      <w:bookmarkEnd w:id="9"/>
      <w:r w:rsidRPr="005F1DC6">
        <w:rPr>
          <w:rFonts w:ascii="Times New Roman" w:eastAsia="Times New Roman" w:hAnsi="Times New Roman" w:cs="Times New Roman"/>
          <w:noProof/>
          <w:color w:val="000000"/>
          <w:sz w:val="24"/>
          <w:szCs w:val="24"/>
          <w:lang w:val="en-US" w:eastAsia="en-US"/>
        </w:rPr>
        <w:t>Non-agricultural land</w:t>
      </w:r>
    </w:p>
    <w:p w:rsidR="005F1DC6" w:rsidRPr="005F1DC6" w:rsidRDefault="005F1DC6" w:rsidP="005F1DC6">
      <w:pPr>
        <w:spacing w:before="20" w:after="20" w:line="240" w:lineRule="auto"/>
        <w:rPr>
          <w:rFonts w:ascii="Times New Roman" w:eastAsia="Times New Roman" w:hAnsi="Times New Roman" w:cs="Times New Roman"/>
          <w:color w:val="000000"/>
          <w:sz w:val="0"/>
          <w:szCs w:val="24"/>
          <w:lang w:val="en-US" w:eastAsia="en-US"/>
        </w:rPr>
      </w:pPr>
    </w:p>
    <w:p w:rsidR="005F1DC6" w:rsidRPr="005F1DC6" w:rsidRDefault="005F1DC6" w:rsidP="005F1DC6">
      <w:pPr>
        <w:spacing w:before="20" w:after="20" w:line="240" w:lineRule="auto"/>
        <w:outlineLvl w:val="4"/>
        <w:rPr>
          <w:rFonts w:ascii="Times New Roman" w:eastAsia="Times New Roman" w:hAnsi="Times New Roman" w:cs="Times New Roman"/>
          <w:bCs/>
          <w:iCs/>
          <w:color w:val="000000"/>
          <w:sz w:val="24"/>
          <w:szCs w:val="26"/>
          <w:lang w:val="en-US" w:eastAsia="en-US"/>
        </w:rPr>
      </w:pPr>
      <w:bookmarkStart w:id="10" w:name="_Toc256000951"/>
      <w:r w:rsidRPr="005F1DC6">
        <w:rPr>
          <w:rFonts w:ascii="Times New Roman" w:eastAsia="Times New Roman" w:hAnsi="Times New Roman" w:cs="Times New Roman"/>
          <w:bCs/>
          <w:iCs/>
          <w:noProof/>
          <w:color w:val="000000"/>
          <w:sz w:val="24"/>
          <w:szCs w:val="26"/>
          <w:lang w:val="en-US" w:eastAsia="en-US"/>
        </w:rPr>
        <w:t>6 Identification of relevant baseline elements</w:t>
      </w:r>
      <w:bookmarkEnd w:id="10"/>
    </w:p>
    <w:p w:rsidR="005F1DC6" w:rsidRPr="005F1DC6" w:rsidRDefault="005F1DC6" w:rsidP="005F1DC6">
      <w:pPr>
        <w:spacing w:before="20" w:after="20" w:line="240" w:lineRule="auto"/>
        <w:rPr>
          <w:rFonts w:ascii="Times New Roman" w:eastAsia="Times New Roman" w:hAnsi="Times New Roman" w:cs="Times New Roman"/>
          <w:color w:val="000000"/>
          <w:sz w:val="24"/>
          <w:szCs w:val="24"/>
          <w:lang w:val="en-US" w:eastAsia="en-US"/>
        </w:rPr>
      </w:pPr>
      <w:r w:rsidRPr="005F1DC6">
        <w:rPr>
          <w:rFonts w:ascii="Times New Roman" w:eastAsia="Times New Roman" w:hAnsi="Times New Roman" w:cs="Times New Roman"/>
          <w:noProof/>
          <w:color w:val="000000"/>
          <w:sz w:val="24"/>
          <w:szCs w:val="24"/>
          <w:lang w:val="en-US" w:eastAsia="en-US"/>
        </w:rPr>
        <w:t xml:space="preserve"> (relevant GAEC, statutory management requirements (SMR) and other mandatory requirements established by national and Union law), where applicable, description of the specific relevant obligations under the SMR, and explanation as to how the commitment goes beyond the mandatory requirements (as referred to in Art. 28 (5) and Art. 70 (3) and in Art. 72 (5))</w:t>
      </w:r>
    </w:p>
    <w:p w:rsidR="005F1DC6" w:rsidRPr="005F1DC6" w:rsidRDefault="005F1DC6" w:rsidP="005F1DC6">
      <w:pPr>
        <w:spacing w:before="20" w:after="20" w:line="240" w:lineRule="auto"/>
        <w:rPr>
          <w:rFonts w:ascii="Times New Roman" w:eastAsia="Times New Roman" w:hAnsi="Times New Roman" w:cs="Times New Roman"/>
          <w:color w:val="000000"/>
          <w:sz w:val="24"/>
          <w:szCs w:val="24"/>
          <w:lang w:val="en-US" w:eastAsia="en-US"/>
        </w:rPr>
      </w:pPr>
      <w:r w:rsidRPr="005F1DC6">
        <w:rPr>
          <w:rFonts w:ascii="Times New Roman" w:eastAsia="Times New Roman" w:hAnsi="Times New Roman" w:cs="Times New Roman"/>
          <w:noProof/>
          <w:color w:val="000000"/>
          <w:sz w:val="24"/>
          <w:szCs w:val="24"/>
          <w:lang w:val="en-US" w:eastAsia="en-US"/>
        </w:rPr>
        <w:t>List of relevant GAEC and SMR</w:t>
      </w:r>
    </w:p>
    <w:p w:rsidR="005F1DC6" w:rsidRPr="005F1DC6" w:rsidRDefault="005F1DC6" w:rsidP="005F1DC6">
      <w:pPr>
        <w:spacing w:before="20" w:after="20" w:line="240" w:lineRule="auto"/>
        <w:rPr>
          <w:rFonts w:ascii="Times New Roman" w:eastAsia="Times New Roman" w:hAnsi="Times New Roman" w:cs="Times New Roman"/>
          <w:color w:val="000000"/>
          <w:sz w:val="0"/>
          <w:szCs w:val="24"/>
          <w:lang w:val="en-US" w:eastAsia="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13"/>
        <w:gridCol w:w="6877"/>
      </w:tblGrid>
      <w:tr w:rsidR="005F1DC6" w:rsidRPr="005F1DC6" w:rsidTr="007243DD">
        <w:trPr>
          <w:trHeight w:val="160"/>
        </w:trPr>
        <w:tc>
          <w:tcPr>
            <w:tcW w:w="3396" w:type="dxa"/>
            <w:tcBorders>
              <w:top w:val="single" w:sz="4" w:space="0" w:color="000000"/>
              <w:left w:val="single" w:sz="4" w:space="0" w:color="000000"/>
              <w:bottom w:val="single" w:sz="4" w:space="0" w:color="000000"/>
              <w:right w:val="single" w:sz="4" w:space="0" w:color="000000"/>
            </w:tcBorders>
            <w:shd w:val="clear" w:color="auto" w:fill="C0C0C0"/>
            <w:tcMar>
              <w:top w:w="20" w:type="dxa"/>
              <w:left w:w="20" w:type="dxa"/>
              <w:bottom w:w="0" w:type="dxa"/>
              <w:right w:w="20" w:type="dxa"/>
            </w:tcMar>
            <w:vAlign w:val="center"/>
          </w:tcPr>
          <w:p w:rsidR="005F1DC6" w:rsidRPr="005F1DC6" w:rsidRDefault="005F1DC6" w:rsidP="005F1DC6">
            <w:pPr>
              <w:spacing w:before="20" w:after="20" w:line="240" w:lineRule="auto"/>
              <w:rPr>
                <w:rFonts w:ascii="Times New Roman" w:eastAsia="Times New Roman" w:hAnsi="Times New Roman" w:cs="Times New Roman"/>
                <w:b/>
                <w:color w:val="000000"/>
                <w:sz w:val="20"/>
                <w:szCs w:val="24"/>
                <w:lang w:val="en-US" w:eastAsia="en-US"/>
              </w:rPr>
            </w:pPr>
            <w:r w:rsidRPr="005F1DC6">
              <w:rPr>
                <w:rFonts w:ascii="Times New Roman" w:eastAsia="Times New Roman" w:hAnsi="Times New Roman" w:cs="Times New Roman"/>
                <w:b/>
                <w:noProof/>
                <w:color w:val="000000"/>
                <w:sz w:val="20"/>
                <w:szCs w:val="24"/>
                <w:lang w:val="en-US" w:eastAsia="en-US"/>
              </w:rPr>
              <w:t>Код</w:t>
            </w:r>
          </w:p>
        </w:tc>
        <w:tc>
          <w:tcPr>
            <w:tcW w:w="6844" w:type="dxa"/>
            <w:tcBorders>
              <w:top w:val="single" w:sz="4" w:space="0" w:color="000000"/>
              <w:left w:val="single" w:sz="4" w:space="0" w:color="000000"/>
              <w:bottom w:val="single" w:sz="4" w:space="0" w:color="000000"/>
              <w:right w:val="single" w:sz="4" w:space="0" w:color="000000"/>
            </w:tcBorders>
            <w:shd w:val="clear" w:color="auto" w:fill="C0C0C0"/>
            <w:tcMar>
              <w:top w:w="20" w:type="dxa"/>
              <w:left w:w="20" w:type="dxa"/>
              <w:bottom w:w="0" w:type="dxa"/>
              <w:right w:w="20" w:type="dxa"/>
            </w:tcMar>
            <w:vAlign w:val="center"/>
          </w:tcPr>
          <w:p w:rsidR="005F1DC6" w:rsidRPr="005F1DC6" w:rsidRDefault="005F1DC6" w:rsidP="005F1DC6">
            <w:pPr>
              <w:spacing w:before="20" w:after="20" w:line="240" w:lineRule="auto"/>
              <w:rPr>
                <w:rFonts w:ascii="Times New Roman" w:eastAsia="Times New Roman" w:hAnsi="Times New Roman" w:cs="Times New Roman"/>
                <w:color w:val="000000"/>
                <w:sz w:val="20"/>
                <w:szCs w:val="24"/>
                <w:lang w:val="en-US" w:eastAsia="en-US"/>
              </w:rPr>
            </w:pPr>
            <w:r w:rsidRPr="005F1DC6">
              <w:rPr>
                <w:rFonts w:ascii="Times New Roman" w:eastAsia="Times New Roman" w:hAnsi="Times New Roman" w:cs="Times New Roman"/>
                <w:b/>
                <w:noProof/>
                <w:color w:val="000000"/>
                <w:sz w:val="20"/>
                <w:szCs w:val="24"/>
                <w:lang w:val="en-US" w:eastAsia="en-US"/>
              </w:rPr>
              <w:t>Описание</w:t>
            </w:r>
          </w:p>
        </w:tc>
      </w:tr>
      <w:tr w:rsidR="005F1DC6" w:rsidRPr="005F1DC6" w:rsidTr="007243DD">
        <w:trPr>
          <w:trHeight w:val="160"/>
        </w:trPr>
        <w:tc>
          <w:tcPr>
            <w:tcW w:w="3396" w:type="dxa"/>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vAlign w:val="center"/>
          </w:tcPr>
          <w:p w:rsidR="005F1DC6" w:rsidRPr="005F1DC6" w:rsidRDefault="005F1DC6" w:rsidP="005F1DC6">
            <w:pPr>
              <w:spacing w:before="20" w:after="20" w:line="240" w:lineRule="auto"/>
              <w:rPr>
                <w:rFonts w:ascii="Times New Roman" w:eastAsia="Times New Roman" w:hAnsi="Times New Roman" w:cs="Times New Roman"/>
                <w:color w:val="000000"/>
                <w:sz w:val="20"/>
                <w:szCs w:val="24"/>
                <w:lang w:val="en-US" w:eastAsia="en-US"/>
              </w:rPr>
            </w:pPr>
            <w:r w:rsidRPr="005F1DC6">
              <w:rPr>
                <w:rFonts w:ascii="Times New Roman" w:eastAsia="Times New Roman" w:hAnsi="Times New Roman" w:cs="Times New Roman"/>
                <w:noProof/>
                <w:color w:val="000000"/>
                <w:sz w:val="20"/>
                <w:szCs w:val="24"/>
                <w:lang w:val="en-US" w:eastAsia="en-US"/>
              </w:rPr>
              <w:t>GAEC06</w:t>
            </w:r>
          </w:p>
        </w:tc>
        <w:tc>
          <w:tcPr>
            <w:tcW w:w="6844" w:type="dxa"/>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vAlign w:val="center"/>
          </w:tcPr>
          <w:p w:rsidR="005F1DC6" w:rsidRPr="005F1DC6" w:rsidRDefault="005F1DC6" w:rsidP="005F1DC6">
            <w:pPr>
              <w:spacing w:before="20" w:after="20" w:line="240" w:lineRule="auto"/>
              <w:rPr>
                <w:rFonts w:ascii="Times New Roman" w:eastAsia="Times New Roman" w:hAnsi="Times New Roman" w:cs="Times New Roman"/>
                <w:color w:val="000000"/>
                <w:sz w:val="20"/>
                <w:szCs w:val="24"/>
                <w:lang w:val="en-US" w:eastAsia="en-US"/>
              </w:rPr>
            </w:pPr>
            <w:r w:rsidRPr="005F1DC6">
              <w:rPr>
                <w:rFonts w:ascii="Times New Roman" w:eastAsia="Times New Roman" w:hAnsi="Times New Roman" w:cs="Times New Roman"/>
                <w:noProof/>
                <w:color w:val="000000"/>
                <w:sz w:val="20"/>
                <w:szCs w:val="24"/>
                <w:lang w:val="en-US" w:eastAsia="en-US"/>
              </w:rPr>
              <w:t>Minimum soil cover to avoid bare soil in periods that are most sensitive</w:t>
            </w:r>
          </w:p>
        </w:tc>
      </w:tr>
      <w:tr w:rsidR="003747D1" w:rsidRPr="005F1DC6" w:rsidTr="007243DD">
        <w:trPr>
          <w:trHeight w:val="160"/>
        </w:trPr>
        <w:tc>
          <w:tcPr>
            <w:tcW w:w="3396" w:type="dxa"/>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vAlign w:val="center"/>
          </w:tcPr>
          <w:p w:rsidR="003747D1" w:rsidRPr="00002F09" w:rsidRDefault="00D63608" w:rsidP="005F1DC6">
            <w:pPr>
              <w:spacing w:before="20" w:after="20" w:line="240" w:lineRule="auto"/>
              <w:rPr>
                <w:rFonts w:ascii="Times New Roman" w:eastAsia="Times New Roman" w:hAnsi="Times New Roman" w:cs="Times New Roman"/>
                <w:noProof/>
                <w:color w:val="FF0000"/>
                <w:sz w:val="20"/>
                <w:szCs w:val="24"/>
                <w:lang w:val="en-US" w:eastAsia="en-US"/>
              </w:rPr>
            </w:pPr>
            <w:r w:rsidRPr="00002F09">
              <w:rPr>
                <w:rFonts w:ascii="Times New Roman" w:eastAsia="Times New Roman" w:hAnsi="Times New Roman" w:cs="Times New Roman"/>
                <w:noProof/>
                <w:color w:val="FF0000"/>
                <w:sz w:val="20"/>
                <w:szCs w:val="24"/>
                <w:lang w:val="en-US" w:eastAsia="en-US"/>
              </w:rPr>
              <w:t>GAEC 7</w:t>
            </w:r>
          </w:p>
        </w:tc>
        <w:tc>
          <w:tcPr>
            <w:tcW w:w="6844" w:type="dxa"/>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vAlign w:val="center"/>
          </w:tcPr>
          <w:p w:rsidR="003747D1" w:rsidRPr="00002F09" w:rsidRDefault="00D63608" w:rsidP="005F1DC6">
            <w:pPr>
              <w:spacing w:before="20" w:after="20" w:line="240" w:lineRule="auto"/>
              <w:rPr>
                <w:rFonts w:ascii="Times New Roman" w:eastAsia="Times New Roman" w:hAnsi="Times New Roman" w:cs="Times New Roman"/>
                <w:noProof/>
                <w:color w:val="FF0000"/>
                <w:sz w:val="20"/>
                <w:szCs w:val="24"/>
                <w:lang w:val="en-US" w:eastAsia="en-US"/>
              </w:rPr>
            </w:pPr>
            <w:r w:rsidRPr="00002F09">
              <w:rPr>
                <w:rFonts w:ascii="Times New Roman" w:eastAsia="Times New Roman" w:hAnsi="Times New Roman" w:cs="Times New Roman"/>
                <w:noProof/>
                <w:color w:val="FF0000"/>
                <w:sz w:val="20"/>
                <w:szCs w:val="24"/>
                <w:lang w:val="en-US" w:eastAsia="en-US"/>
              </w:rPr>
              <w:t>Crop rotation in arable land except for crops grown under water</w:t>
            </w:r>
          </w:p>
        </w:tc>
      </w:tr>
      <w:tr w:rsidR="005F1DC6" w:rsidRPr="005F1DC6" w:rsidTr="007243DD">
        <w:trPr>
          <w:trHeight w:val="160"/>
        </w:trPr>
        <w:tc>
          <w:tcPr>
            <w:tcW w:w="3396" w:type="dxa"/>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vAlign w:val="center"/>
          </w:tcPr>
          <w:p w:rsidR="005F1DC6" w:rsidRPr="005F1DC6" w:rsidRDefault="005F1DC6" w:rsidP="005F1DC6">
            <w:pPr>
              <w:spacing w:before="20" w:after="20" w:line="240" w:lineRule="auto"/>
              <w:rPr>
                <w:rFonts w:ascii="Times New Roman" w:eastAsia="Times New Roman" w:hAnsi="Times New Roman" w:cs="Times New Roman"/>
                <w:color w:val="000000"/>
                <w:sz w:val="20"/>
                <w:szCs w:val="24"/>
                <w:lang w:val="en-US" w:eastAsia="en-US"/>
              </w:rPr>
            </w:pPr>
            <w:r w:rsidRPr="005F1DC6">
              <w:rPr>
                <w:rFonts w:ascii="Times New Roman" w:eastAsia="Times New Roman" w:hAnsi="Times New Roman" w:cs="Times New Roman"/>
                <w:noProof/>
                <w:color w:val="000000"/>
                <w:sz w:val="20"/>
                <w:szCs w:val="24"/>
                <w:lang w:val="en-US" w:eastAsia="en-US"/>
              </w:rPr>
              <w:t>SMR01</w:t>
            </w:r>
          </w:p>
        </w:tc>
        <w:tc>
          <w:tcPr>
            <w:tcW w:w="6844" w:type="dxa"/>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vAlign w:val="center"/>
          </w:tcPr>
          <w:p w:rsidR="005F1DC6" w:rsidRPr="005F1DC6" w:rsidRDefault="005F1DC6" w:rsidP="005F1DC6">
            <w:pPr>
              <w:spacing w:before="20" w:after="20" w:line="240" w:lineRule="auto"/>
              <w:rPr>
                <w:rFonts w:ascii="Times New Roman" w:eastAsia="Times New Roman" w:hAnsi="Times New Roman" w:cs="Times New Roman"/>
                <w:color w:val="000000"/>
                <w:sz w:val="20"/>
                <w:szCs w:val="24"/>
                <w:lang w:val="en-US" w:eastAsia="en-US"/>
              </w:rPr>
            </w:pPr>
            <w:r w:rsidRPr="005F1DC6">
              <w:rPr>
                <w:rFonts w:ascii="Times New Roman" w:eastAsia="Times New Roman" w:hAnsi="Times New Roman" w:cs="Times New Roman"/>
                <w:noProof/>
                <w:color w:val="000000"/>
                <w:sz w:val="20"/>
                <w:szCs w:val="24"/>
                <w:lang w:val="en-US" w:eastAsia="en-US"/>
              </w:rPr>
              <w:t>Directive 2000/60/EC of 23 October 2000 of the European Parliament and of the Council establishing a framework for Community action in the field of water policy: Article 11(3), point (e), and point (h), as regards mandatory requirements to control diffuse sources of pollution by phosphates</w:t>
            </w:r>
          </w:p>
        </w:tc>
      </w:tr>
      <w:tr w:rsidR="00D63608" w:rsidRPr="005F1DC6" w:rsidTr="007243DD">
        <w:trPr>
          <w:trHeight w:val="160"/>
        </w:trPr>
        <w:tc>
          <w:tcPr>
            <w:tcW w:w="3396" w:type="dxa"/>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vAlign w:val="center"/>
          </w:tcPr>
          <w:p w:rsidR="00D63608" w:rsidRPr="00002F09" w:rsidRDefault="00D63608" w:rsidP="005F1DC6">
            <w:pPr>
              <w:spacing w:before="20" w:after="20" w:line="240" w:lineRule="auto"/>
              <w:rPr>
                <w:rFonts w:ascii="Times New Roman" w:eastAsia="Times New Roman" w:hAnsi="Times New Roman" w:cs="Times New Roman"/>
                <w:noProof/>
                <w:color w:val="FF0000"/>
                <w:sz w:val="20"/>
                <w:szCs w:val="24"/>
                <w:lang w:val="en-US" w:eastAsia="en-US"/>
              </w:rPr>
            </w:pPr>
            <w:r w:rsidRPr="00002F09">
              <w:rPr>
                <w:rFonts w:ascii="Times New Roman" w:eastAsia="Times New Roman" w:hAnsi="Times New Roman" w:cs="Times New Roman"/>
                <w:noProof/>
                <w:color w:val="FF0000"/>
                <w:sz w:val="20"/>
                <w:szCs w:val="24"/>
                <w:lang w:val="en-US" w:eastAsia="en-US"/>
              </w:rPr>
              <w:t>ЗИУ 2</w:t>
            </w:r>
          </w:p>
        </w:tc>
        <w:tc>
          <w:tcPr>
            <w:tcW w:w="6844" w:type="dxa"/>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vAlign w:val="center"/>
          </w:tcPr>
          <w:p w:rsidR="00D63608" w:rsidRPr="00002F09" w:rsidRDefault="00D63608" w:rsidP="00DC3F92">
            <w:pPr>
              <w:spacing w:before="20" w:after="20" w:line="240" w:lineRule="auto"/>
              <w:rPr>
                <w:rFonts w:ascii="Times New Roman" w:eastAsia="Times New Roman" w:hAnsi="Times New Roman" w:cs="Times New Roman"/>
                <w:noProof/>
                <w:color w:val="FF0000"/>
                <w:sz w:val="20"/>
                <w:szCs w:val="24"/>
                <w:lang w:val="en-US" w:eastAsia="en-US"/>
              </w:rPr>
            </w:pPr>
            <w:r w:rsidRPr="00002F09">
              <w:rPr>
                <w:rFonts w:ascii="Times New Roman" w:eastAsia="Times New Roman" w:hAnsi="Times New Roman" w:cs="Times New Roman"/>
                <w:noProof/>
                <w:color w:val="FF0000"/>
                <w:sz w:val="20"/>
                <w:szCs w:val="24"/>
                <w:lang w:val="en-US" w:eastAsia="en-US"/>
              </w:rPr>
              <w:t>Директива 91/676/ЕИО на Съвета от 12 декември 1991 г. за опазване на водите от замърсяване с нитрати от селскостопански източници (ОВ L 375, 31.12.1991 г., стр. 1): членове 4 и 5</w:t>
            </w:r>
          </w:p>
          <w:p w:rsidR="00D63608" w:rsidRPr="00002F09" w:rsidRDefault="00D63608" w:rsidP="005F1DC6">
            <w:pPr>
              <w:spacing w:before="20" w:after="20" w:line="240" w:lineRule="auto"/>
              <w:rPr>
                <w:rFonts w:ascii="Times New Roman" w:eastAsia="Times New Roman" w:hAnsi="Times New Roman" w:cs="Times New Roman"/>
                <w:noProof/>
                <w:color w:val="FF0000"/>
                <w:sz w:val="20"/>
                <w:szCs w:val="24"/>
                <w:lang w:eastAsia="en-US"/>
              </w:rPr>
            </w:pPr>
          </w:p>
        </w:tc>
      </w:tr>
      <w:tr w:rsidR="00BB1B67" w:rsidRPr="00036511" w:rsidTr="00BB1B67">
        <w:trPr>
          <w:trHeight w:val="160"/>
        </w:trPr>
        <w:tc>
          <w:tcPr>
            <w:tcW w:w="3396" w:type="dxa"/>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vAlign w:val="center"/>
          </w:tcPr>
          <w:p w:rsidR="00BB1B67" w:rsidRPr="00BB1B67" w:rsidRDefault="00BB1B67" w:rsidP="00BB1B67">
            <w:pPr>
              <w:spacing w:before="20" w:after="20" w:line="240" w:lineRule="auto"/>
              <w:rPr>
                <w:rFonts w:ascii="Times New Roman" w:eastAsia="Times New Roman" w:hAnsi="Times New Roman" w:cs="Times New Roman"/>
                <w:noProof/>
                <w:color w:val="000000"/>
                <w:sz w:val="20"/>
                <w:szCs w:val="24"/>
                <w:lang w:val="en-US" w:eastAsia="en-US"/>
              </w:rPr>
            </w:pPr>
            <w:r w:rsidRPr="00BB1B67">
              <w:rPr>
                <w:rFonts w:ascii="Times New Roman" w:eastAsia="Times New Roman" w:hAnsi="Times New Roman" w:cs="Times New Roman"/>
                <w:noProof/>
                <w:color w:val="000000"/>
                <w:sz w:val="20"/>
                <w:szCs w:val="24"/>
                <w:lang w:val="en-US" w:eastAsia="en-US"/>
              </w:rPr>
              <w:t>SMR07</w:t>
            </w:r>
          </w:p>
        </w:tc>
        <w:tc>
          <w:tcPr>
            <w:tcW w:w="6844" w:type="dxa"/>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vAlign w:val="center"/>
          </w:tcPr>
          <w:p w:rsidR="00BB1B67" w:rsidRPr="00DC3F92" w:rsidRDefault="00BB1B67" w:rsidP="00DC3F92">
            <w:pPr>
              <w:spacing w:before="20" w:after="20" w:line="240" w:lineRule="auto"/>
              <w:rPr>
                <w:rFonts w:ascii="Times New Roman" w:eastAsia="Times New Roman" w:hAnsi="Times New Roman" w:cs="Times New Roman"/>
                <w:noProof/>
                <w:color w:val="000000"/>
                <w:sz w:val="20"/>
                <w:szCs w:val="24"/>
                <w:lang w:val="en-US" w:eastAsia="en-US"/>
              </w:rPr>
            </w:pPr>
            <w:r w:rsidRPr="00DC3F92">
              <w:rPr>
                <w:rFonts w:ascii="Times New Roman" w:eastAsia="Times New Roman" w:hAnsi="Times New Roman" w:cs="Times New Roman"/>
                <w:noProof/>
                <w:color w:val="000000"/>
                <w:sz w:val="20"/>
                <w:szCs w:val="24"/>
                <w:lang w:val="en-US" w:eastAsia="en-US"/>
              </w:rPr>
              <w:t>Regulation (EC) No 1107/2009 of the European Parliament and of the Council of 21 October 2009 concerning the placing of plant protection products on the market and repealing Council Directives 79/117/EEC and 91/414/EEC: Article 55, first and second sentence</w:t>
            </w:r>
          </w:p>
        </w:tc>
      </w:tr>
      <w:tr w:rsidR="00BB1B67" w:rsidRPr="00036511" w:rsidTr="00BB1B67">
        <w:trPr>
          <w:trHeight w:val="160"/>
        </w:trPr>
        <w:tc>
          <w:tcPr>
            <w:tcW w:w="3396" w:type="dxa"/>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vAlign w:val="center"/>
          </w:tcPr>
          <w:p w:rsidR="00BB1B67" w:rsidRPr="00BB1B67" w:rsidRDefault="00BB1B67" w:rsidP="00BB1B67">
            <w:pPr>
              <w:spacing w:before="20" w:after="20" w:line="240" w:lineRule="auto"/>
              <w:rPr>
                <w:rFonts w:ascii="Times New Roman" w:eastAsia="Times New Roman" w:hAnsi="Times New Roman" w:cs="Times New Roman"/>
                <w:noProof/>
                <w:color w:val="000000"/>
                <w:sz w:val="20"/>
                <w:szCs w:val="24"/>
                <w:lang w:val="en-US" w:eastAsia="en-US"/>
              </w:rPr>
            </w:pPr>
            <w:r w:rsidRPr="00BB1B67">
              <w:rPr>
                <w:rFonts w:ascii="Times New Roman" w:eastAsia="Times New Roman" w:hAnsi="Times New Roman" w:cs="Times New Roman"/>
                <w:noProof/>
                <w:color w:val="000000"/>
                <w:sz w:val="20"/>
                <w:szCs w:val="24"/>
                <w:lang w:val="en-US" w:eastAsia="en-US"/>
              </w:rPr>
              <w:t>SMR08</w:t>
            </w:r>
          </w:p>
        </w:tc>
        <w:tc>
          <w:tcPr>
            <w:tcW w:w="6844" w:type="dxa"/>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vAlign w:val="center"/>
          </w:tcPr>
          <w:p w:rsidR="00BB1B67" w:rsidRPr="00DC3F92" w:rsidRDefault="00BB1B67" w:rsidP="00DC3F92">
            <w:pPr>
              <w:spacing w:before="20" w:after="20" w:line="240" w:lineRule="auto"/>
              <w:rPr>
                <w:rFonts w:ascii="Times New Roman" w:eastAsia="Times New Roman" w:hAnsi="Times New Roman" w:cs="Times New Roman"/>
                <w:noProof/>
                <w:color w:val="000000"/>
                <w:sz w:val="20"/>
                <w:szCs w:val="24"/>
                <w:lang w:val="en-US" w:eastAsia="en-US"/>
              </w:rPr>
            </w:pPr>
            <w:r w:rsidRPr="00DC3F92">
              <w:rPr>
                <w:rFonts w:ascii="Times New Roman" w:eastAsia="Times New Roman" w:hAnsi="Times New Roman" w:cs="Times New Roman"/>
                <w:noProof/>
                <w:color w:val="000000"/>
                <w:sz w:val="20"/>
                <w:szCs w:val="24"/>
                <w:lang w:val="en-US" w:eastAsia="en-US"/>
              </w:rPr>
              <w:t>Directive 2009/128/EC of the European Parliament and of the Council of 21 October 2009 establishing a framework for Community action to achieve the sustainable use of pesticides: Article 5(2) and Article 8(1) to (5); Article 12 with regard to restrictions on the use of pesticides in protected areas defined on the basis of Directive 2000/60/EC and Natura 2000 legislation; Article 13(1) and (3) on handling and storage of pesticides and disposal of remnants</w:t>
            </w:r>
          </w:p>
        </w:tc>
      </w:tr>
    </w:tbl>
    <w:p w:rsidR="00BB1B67" w:rsidRDefault="00BB1B67" w:rsidP="005F1DC6">
      <w:pPr>
        <w:spacing w:before="20" w:after="20" w:line="240" w:lineRule="auto"/>
        <w:rPr>
          <w:rFonts w:ascii="Times New Roman" w:eastAsia="Times New Roman" w:hAnsi="Times New Roman" w:cs="Times New Roman"/>
          <w:noProof/>
          <w:color w:val="000000"/>
          <w:sz w:val="24"/>
          <w:szCs w:val="24"/>
          <w:lang w:val="en-US" w:eastAsia="en-US"/>
        </w:rPr>
      </w:pPr>
    </w:p>
    <w:p w:rsidR="005F1DC6" w:rsidRPr="005F1DC6" w:rsidRDefault="005F1DC6" w:rsidP="005F1DC6">
      <w:pPr>
        <w:spacing w:before="20" w:after="20" w:line="240" w:lineRule="auto"/>
        <w:rPr>
          <w:rFonts w:ascii="Times New Roman" w:eastAsia="Times New Roman" w:hAnsi="Times New Roman" w:cs="Times New Roman"/>
          <w:color w:val="000000"/>
          <w:sz w:val="24"/>
          <w:szCs w:val="24"/>
          <w:lang w:val="en-US" w:eastAsia="en-US"/>
        </w:rPr>
      </w:pPr>
      <w:r w:rsidRPr="005F1DC6">
        <w:rPr>
          <w:rFonts w:ascii="Times New Roman" w:eastAsia="Times New Roman" w:hAnsi="Times New Roman" w:cs="Times New Roman"/>
          <w:noProof/>
          <w:color w:val="000000"/>
          <w:sz w:val="24"/>
          <w:szCs w:val="24"/>
          <w:lang w:val="en-US" w:eastAsia="en-US"/>
        </w:rPr>
        <w:t>List of relevant mandatory national standards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90"/>
      </w:tblGrid>
      <w:tr w:rsidR="005F1DC6" w:rsidRPr="005F1DC6" w:rsidTr="00296E74">
        <w:trPr>
          <w:trHeight w:val="160"/>
        </w:trPr>
        <w:tc>
          <w:tcPr>
            <w:tcW w:w="500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vAlign w:val="center"/>
          </w:tcPr>
          <w:p w:rsidR="005F1DC6" w:rsidRPr="005F1DC6" w:rsidRDefault="005F1DC6" w:rsidP="005F1DC6">
            <w:pPr>
              <w:spacing w:before="40" w:after="40" w:line="240" w:lineRule="auto"/>
              <w:rPr>
                <w:rFonts w:ascii="Times New Roman" w:eastAsia="Times New Roman" w:hAnsi="Times New Roman" w:cs="Times New Roman"/>
                <w:sz w:val="24"/>
                <w:szCs w:val="24"/>
                <w:lang w:val="en-US" w:eastAsia="en-US"/>
              </w:rPr>
            </w:pPr>
            <w:r w:rsidRPr="005F1DC6">
              <w:rPr>
                <w:rFonts w:ascii="Times New Roman" w:eastAsia="Times New Roman" w:hAnsi="Times New Roman" w:cs="Times New Roman"/>
                <w:noProof/>
                <w:sz w:val="24"/>
                <w:szCs w:val="24"/>
                <w:lang w:val="en-US" w:eastAsia="en-US"/>
              </w:rPr>
              <w:t>Дейност от Националната стратегия за адаптация към изменението на климата приета с Решение № 621 на Министерския съвет от 25.10.2019 г. и План за действие до 2030 година</w:t>
            </w:r>
          </w:p>
          <w:p w:rsidR="005F1DC6" w:rsidRPr="005F1DC6" w:rsidRDefault="005F1DC6" w:rsidP="005F1DC6">
            <w:pPr>
              <w:spacing w:before="40" w:after="40" w:line="240" w:lineRule="auto"/>
              <w:rPr>
                <w:rFonts w:ascii="Times New Roman" w:eastAsia="Times New Roman" w:hAnsi="Times New Roman" w:cs="Times New Roman"/>
                <w:sz w:val="24"/>
                <w:szCs w:val="24"/>
                <w:lang w:val="en-US" w:eastAsia="en-US"/>
              </w:rPr>
            </w:pPr>
            <w:r w:rsidRPr="005F1DC6">
              <w:rPr>
                <w:rFonts w:ascii="Times New Roman" w:eastAsia="Times New Roman" w:hAnsi="Times New Roman" w:cs="Times New Roman"/>
                <w:noProof/>
                <w:sz w:val="24"/>
                <w:szCs w:val="24"/>
                <w:lang w:val="en-US" w:eastAsia="en-US"/>
              </w:rPr>
              <w:lastRenderedPageBreak/>
              <w:t>Закона за защита на растенията.</w:t>
            </w:r>
          </w:p>
          <w:p w:rsidR="005F1DC6" w:rsidRPr="005F1DC6" w:rsidRDefault="005F1DC6" w:rsidP="005F1DC6">
            <w:pPr>
              <w:spacing w:before="40" w:after="40" w:line="240" w:lineRule="auto"/>
              <w:rPr>
                <w:rFonts w:ascii="Times New Roman" w:eastAsia="Times New Roman" w:hAnsi="Times New Roman" w:cs="Times New Roman"/>
                <w:sz w:val="24"/>
                <w:szCs w:val="24"/>
                <w:lang w:val="en-US" w:eastAsia="en-US"/>
              </w:rPr>
            </w:pPr>
            <w:r w:rsidRPr="005F1DC6">
              <w:rPr>
                <w:rFonts w:ascii="Times New Roman" w:eastAsia="Times New Roman" w:hAnsi="Times New Roman" w:cs="Times New Roman"/>
                <w:noProof/>
                <w:sz w:val="24"/>
                <w:szCs w:val="24"/>
                <w:lang w:val="en-US" w:eastAsia="en-US"/>
              </w:rPr>
              <w:t>Наредба № 9 от 26 февруари 2021 г. за интегрирано производство на растения и растителни продукти и контрола върху интегрираното производство.</w:t>
            </w:r>
          </w:p>
        </w:tc>
      </w:tr>
    </w:tbl>
    <w:p w:rsidR="005F1DC6" w:rsidRPr="005F1DC6" w:rsidRDefault="005F1DC6" w:rsidP="005F1DC6">
      <w:pPr>
        <w:spacing w:before="20" w:after="20" w:line="240" w:lineRule="auto"/>
        <w:rPr>
          <w:rFonts w:ascii="Times New Roman" w:eastAsia="Times New Roman" w:hAnsi="Times New Roman" w:cs="Times New Roman"/>
          <w:color w:val="000000"/>
          <w:sz w:val="24"/>
          <w:szCs w:val="24"/>
          <w:lang w:val="en-US" w:eastAsia="en-US"/>
        </w:rPr>
      </w:pPr>
      <w:r w:rsidRPr="005F1DC6">
        <w:rPr>
          <w:rFonts w:ascii="Times New Roman" w:eastAsia="Times New Roman" w:hAnsi="Times New Roman" w:cs="Times New Roman"/>
          <w:noProof/>
          <w:color w:val="000000"/>
          <w:sz w:val="24"/>
          <w:szCs w:val="24"/>
          <w:lang w:val="en-US" w:eastAsia="en-US"/>
        </w:rPr>
        <w:lastRenderedPageBreak/>
        <w:t>Link between GAEC, SMR and national standards with the intervention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90"/>
      </w:tblGrid>
      <w:tr w:rsidR="005F1DC6" w:rsidRPr="005F1DC6" w:rsidTr="00296E74">
        <w:trPr>
          <w:trHeight w:val="160"/>
        </w:trPr>
        <w:tc>
          <w:tcPr>
            <w:tcW w:w="500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vAlign w:val="center"/>
          </w:tcPr>
          <w:p w:rsidR="005F1DC6" w:rsidRPr="009B4DE1" w:rsidRDefault="005F1DC6" w:rsidP="00DC3F92">
            <w:pPr>
              <w:spacing w:before="40" w:after="40" w:line="240" w:lineRule="auto"/>
              <w:jc w:val="both"/>
              <w:rPr>
                <w:rFonts w:ascii="Times New Roman" w:eastAsia="Times New Roman" w:hAnsi="Times New Roman" w:cs="Times New Roman"/>
                <w:sz w:val="24"/>
                <w:szCs w:val="24"/>
                <w:lang w:eastAsia="en-US"/>
              </w:rPr>
            </w:pPr>
            <w:r w:rsidRPr="005F1DC6">
              <w:rPr>
                <w:rFonts w:ascii="Times New Roman" w:eastAsia="Times New Roman" w:hAnsi="Times New Roman" w:cs="Times New Roman"/>
                <w:noProof/>
                <w:sz w:val="24"/>
                <w:szCs w:val="24"/>
                <w:lang w:val="en-US" w:eastAsia="en-US"/>
              </w:rPr>
              <w:t>Земеделските стопани поддържат земята чрез щадящи обработки, като задължително има поне една обработка съгласно ДЗЕС 6.</w:t>
            </w:r>
            <w:r w:rsidR="009B4DE1">
              <w:rPr>
                <w:rFonts w:ascii="Times New Roman" w:eastAsia="Times New Roman" w:hAnsi="Times New Roman" w:cs="Times New Roman"/>
                <w:noProof/>
                <w:sz w:val="24"/>
                <w:szCs w:val="24"/>
                <w:lang w:eastAsia="en-US"/>
              </w:rPr>
              <w:t xml:space="preserve"> </w:t>
            </w:r>
          </w:p>
          <w:p w:rsidR="005F1DC6" w:rsidRPr="005F1DC6" w:rsidRDefault="005F1DC6" w:rsidP="00DC3F92">
            <w:pPr>
              <w:spacing w:before="40" w:after="40" w:line="240" w:lineRule="auto"/>
              <w:jc w:val="both"/>
              <w:rPr>
                <w:rFonts w:ascii="Times New Roman" w:eastAsia="Times New Roman" w:hAnsi="Times New Roman" w:cs="Times New Roman"/>
                <w:sz w:val="24"/>
                <w:szCs w:val="24"/>
                <w:lang w:val="en-US" w:eastAsia="en-US"/>
              </w:rPr>
            </w:pPr>
            <w:r w:rsidRPr="005F1DC6">
              <w:rPr>
                <w:rFonts w:ascii="Times New Roman" w:eastAsia="Times New Roman" w:hAnsi="Times New Roman" w:cs="Times New Roman"/>
                <w:noProof/>
                <w:sz w:val="24"/>
                <w:szCs w:val="24"/>
                <w:lang w:val="en-US" w:eastAsia="en-US"/>
              </w:rPr>
              <w:t>При прилагане на дейностите се забранява използването на тотални хербициди</w:t>
            </w:r>
          </w:p>
          <w:p w:rsidR="005F1DC6" w:rsidRPr="00BB1B67" w:rsidRDefault="009B4DE1" w:rsidP="00D10607">
            <w:pPr>
              <w:spacing w:before="40" w:after="40" w:line="240" w:lineRule="auto"/>
              <w:jc w:val="both"/>
              <w:rPr>
                <w:color w:val="000000"/>
              </w:rPr>
            </w:pPr>
            <w:r w:rsidRPr="00D10607">
              <w:rPr>
                <w:rFonts w:ascii="Times New Roman" w:eastAsia="Times New Roman" w:hAnsi="Times New Roman" w:cs="Times New Roman"/>
                <w:noProof/>
                <w:color w:val="FF0000"/>
                <w:sz w:val="24"/>
                <w:szCs w:val="24"/>
                <w:lang w:val="en-US" w:eastAsia="en-US"/>
              </w:rPr>
              <w:t xml:space="preserve">Интегрираното производство надхвърля изискванията на приложимите ЗИУ и </w:t>
            </w:r>
            <w:r w:rsidR="00D10607">
              <w:rPr>
                <w:rFonts w:ascii="Times New Roman" w:eastAsia="Times New Roman" w:hAnsi="Times New Roman" w:cs="Times New Roman"/>
                <w:noProof/>
                <w:color w:val="FF0000"/>
                <w:sz w:val="24"/>
                <w:szCs w:val="24"/>
                <w:lang w:eastAsia="en-US"/>
              </w:rPr>
              <w:t>ДЗЕС</w:t>
            </w:r>
            <w:r w:rsidRPr="00D10607">
              <w:rPr>
                <w:rFonts w:ascii="Times New Roman" w:eastAsia="Times New Roman" w:hAnsi="Times New Roman" w:cs="Times New Roman"/>
                <w:noProof/>
                <w:color w:val="FF0000"/>
                <w:sz w:val="24"/>
                <w:szCs w:val="24"/>
                <w:lang w:val="en-US" w:eastAsia="en-US"/>
              </w:rPr>
              <w:t>. Земеделските стопани трябва да спазват изискванията на Наредба № 9 от 26 февруари 2021 г. за интегрирано производство на растения и растителни продукти и контрола върху интегрираното производство.</w:t>
            </w:r>
          </w:p>
        </w:tc>
      </w:tr>
    </w:tbl>
    <w:p w:rsidR="005F1DC6" w:rsidRPr="005F1DC6" w:rsidRDefault="005F1DC6" w:rsidP="005F1DC6">
      <w:pPr>
        <w:spacing w:before="20" w:after="20" w:line="240" w:lineRule="auto"/>
        <w:outlineLvl w:val="4"/>
        <w:rPr>
          <w:rFonts w:ascii="Times New Roman" w:eastAsia="Times New Roman" w:hAnsi="Times New Roman" w:cs="Times New Roman"/>
          <w:bCs/>
          <w:iCs/>
          <w:color w:val="000000"/>
          <w:sz w:val="24"/>
          <w:szCs w:val="26"/>
          <w:lang w:val="en-US" w:eastAsia="en-US"/>
        </w:rPr>
      </w:pPr>
      <w:bookmarkStart w:id="11" w:name="_Toc256000952"/>
      <w:r w:rsidRPr="005F1DC6">
        <w:rPr>
          <w:rFonts w:ascii="Times New Roman" w:eastAsia="Times New Roman" w:hAnsi="Times New Roman" w:cs="Times New Roman"/>
          <w:bCs/>
          <w:iCs/>
          <w:noProof/>
          <w:color w:val="000000"/>
          <w:sz w:val="24"/>
          <w:szCs w:val="26"/>
          <w:lang w:val="en-US" w:eastAsia="en-US"/>
        </w:rPr>
        <w:t>7 Form and rate of support/amounts/calculation methods</w:t>
      </w:r>
      <w:bookmarkEnd w:id="11"/>
    </w:p>
    <w:p w:rsidR="005F1DC6" w:rsidRPr="005F1DC6" w:rsidRDefault="005F1DC6" w:rsidP="005F1DC6">
      <w:pPr>
        <w:spacing w:before="20" w:after="20" w:line="240" w:lineRule="auto"/>
        <w:rPr>
          <w:rFonts w:ascii="Times New Roman" w:eastAsia="Times New Roman" w:hAnsi="Times New Roman" w:cs="Times New Roman"/>
          <w:b/>
          <w:color w:val="000000"/>
          <w:sz w:val="24"/>
          <w:szCs w:val="24"/>
          <w:lang w:val="en-US" w:eastAsia="en-US"/>
        </w:rPr>
      </w:pPr>
      <w:r w:rsidRPr="005F1DC6">
        <w:rPr>
          <w:rFonts w:ascii="Times New Roman" w:eastAsia="Times New Roman" w:hAnsi="Times New Roman" w:cs="Times New Roman"/>
          <w:b/>
          <w:color w:val="000000"/>
          <w:sz w:val="24"/>
          <w:szCs w:val="24"/>
          <w:lang w:val="en-US" w:eastAsia="en-US"/>
        </w:rPr>
        <w:fldChar w:fldCharType="begin">
          <w:ffData>
            <w:name w:val="cbIacs"/>
            <w:enabled/>
            <w:calcOnExit w:val="0"/>
            <w:checkBox>
              <w:size w:val="24"/>
              <w:default w:val="1"/>
              <w:checked/>
            </w:checkBox>
          </w:ffData>
        </w:fldChar>
      </w:r>
      <w:r w:rsidRPr="005F1DC6">
        <w:rPr>
          <w:rFonts w:ascii="Times New Roman" w:eastAsia="Times New Roman" w:hAnsi="Times New Roman" w:cs="Times New Roman"/>
          <w:b/>
          <w:noProof/>
          <w:color w:val="000000"/>
          <w:sz w:val="24"/>
          <w:szCs w:val="24"/>
          <w:lang w:val="en-US" w:eastAsia="en-US"/>
        </w:rPr>
        <w:instrText xml:space="preserve"> FORMCHECKBOX </w:instrText>
      </w:r>
      <w:r w:rsidR="00DE5344">
        <w:rPr>
          <w:rFonts w:ascii="Times New Roman" w:eastAsia="Times New Roman" w:hAnsi="Times New Roman" w:cs="Times New Roman"/>
          <w:b/>
          <w:color w:val="000000"/>
          <w:sz w:val="24"/>
          <w:szCs w:val="24"/>
          <w:lang w:val="en-US" w:eastAsia="en-US"/>
        </w:rPr>
      </w:r>
      <w:r w:rsidR="00DE5344">
        <w:rPr>
          <w:rFonts w:ascii="Times New Roman" w:eastAsia="Times New Roman" w:hAnsi="Times New Roman" w:cs="Times New Roman"/>
          <w:b/>
          <w:color w:val="000000"/>
          <w:sz w:val="24"/>
          <w:szCs w:val="24"/>
          <w:lang w:val="en-US" w:eastAsia="en-US"/>
        </w:rPr>
        <w:fldChar w:fldCharType="separate"/>
      </w:r>
      <w:r w:rsidRPr="005F1DC6">
        <w:rPr>
          <w:rFonts w:ascii="Times New Roman" w:eastAsia="Times New Roman" w:hAnsi="Times New Roman" w:cs="Times New Roman"/>
          <w:b/>
          <w:color w:val="000000"/>
          <w:sz w:val="24"/>
          <w:szCs w:val="24"/>
          <w:lang w:val="en-US" w:eastAsia="en-US"/>
        </w:rPr>
        <w:fldChar w:fldCharType="end"/>
      </w:r>
      <w:r w:rsidRPr="005F1DC6">
        <w:rPr>
          <w:rFonts w:ascii="Times New Roman" w:eastAsia="Times New Roman" w:hAnsi="Times New Roman" w:cs="Times New Roman"/>
          <w:b/>
          <w:noProof/>
          <w:color w:val="000000"/>
          <w:sz w:val="24"/>
          <w:szCs w:val="24"/>
          <w:lang w:val="en-US" w:eastAsia="en-US"/>
        </w:rPr>
        <w:t xml:space="preserve"> IACS</w:t>
      </w:r>
    </w:p>
    <w:p w:rsidR="005F1DC6" w:rsidRPr="005F1DC6" w:rsidRDefault="005F1DC6" w:rsidP="005F1DC6">
      <w:pPr>
        <w:spacing w:before="20" w:after="20" w:line="240" w:lineRule="auto"/>
        <w:rPr>
          <w:rFonts w:ascii="Times New Roman" w:eastAsia="Times New Roman" w:hAnsi="Times New Roman" w:cs="Times New Roman"/>
          <w:b/>
          <w:color w:val="000000"/>
          <w:sz w:val="24"/>
          <w:szCs w:val="24"/>
          <w:lang w:val="en-US" w:eastAsia="en-US"/>
        </w:rPr>
      </w:pPr>
      <w:r w:rsidRPr="005F1DC6">
        <w:rPr>
          <w:rFonts w:ascii="Times New Roman" w:eastAsia="Times New Roman" w:hAnsi="Times New Roman" w:cs="Times New Roman"/>
          <w:b/>
          <w:color w:val="000000"/>
          <w:sz w:val="24"/>
          <w:szCs w:val="24"/>
          <w:lang w:val="en-US" w:eastAsia="en-US"/>
        </w:rPr>
        <w:fldChar w:fldCharType="begin">
          <w:ffData>
            <w:name w:val="cbNonIacs"/>
            <w:enabled/>
            <w:calcOnExit w:val="0"/>
            <w:checkBox>
              <w:size w:val="24"/>
              <w:default w:val="0"/>
              <w:checked w:val="0"/>
            </w:checkBox>
          </w:ffData>
        </w:fldChar>
      </w:r>
      <w:r w:rsidRPr="005F1DC6">
        <w:rPr>
          <w:rFonts w:ascii="Times New Roman" w:eastAsia="Times New Roman" w:hAnsi="Times New Roman" w:cs="Times New Roman"/>
          <w:b/>
          <w:noProof/>
          <w:color w:val="000000"/>
          <w:sz w:val="24"/>
          <w:szCs w:val="24"/>
          <w:lang w:val="en-US" w:eastAsia="en-US"/>
        </w:rPr>
        <w:instrText xml:space="preserve"> FORMCHECKBOX </w:instrText>
      </w:r>
      <w:r w:rsidR="00DE5344">
        <w:rPr>
          <w:rFonts w:ascii="Times New Roman" w:eastAsia="Times New Roman" w:hAnsi="Times New Roman" w:cs="Times New Roman"/>
          <w:b/>
          <w:color w:val="000000"/>
          <w:sz w:val="24"/>
          <w:szCs w:val="24"/>
          <w:lang w:val="en-US" w:eastAsia="en-US"/>
        </w:rPr>
      </w:r>
      <w:r w:rsidR="00DE5344">
        <w:rPr>
          <w:rFonts w:ascii="Times New Roman" w:eastAsia="Times New Roman" w:hAnsi="Times New Roman" w:cs="Times New Roman"/>
          <w:b/>
          <w:color w:val="000000"/>
          <w:sz w:val="24"/>
          <w:szCs w:val="24"/>
          <w:lang w:val="en-US" w:eastAsia="en-US"/>
        </w:rPr>
        <w:fldChar w:fldCharType="separate"/>
      </w:r>
      <w:r w:rsidRPr="005F1DC6">
        <w:rPr>
          <w:rFonts w:ascii="Times New Roman" w:eastAsia="Times New Roman" w:hAnsi="Times New Roman" w:cs="Times New Roman"/>
          <w:b/>
          <w:color w:val="000000"/>
          <w:sz w:val="24"/>
          <w:szCs w:val="24"/>
          <w:lang w:val="en-US" w:eastAsia="en-US"/>
        </w:rPr>
        <w:fldChar w:fldCharType="end"/>
      </w:r>
      <w:r w:rsidRPr="005F1DC6">
        <w:rPr>
          <w:rFonts w:ascii="Times New Roman" w:eastAsia="Times New Roman" w:hAnsi="Times New Roman" w:cs="Times New Roman"/>
          <w:b/>
          <w:noProof/>
          <w:color w:val="000000"/>
          <w:sz w:val="24"/>
          <w:szCs w:val="24"/>
          <w:lang w:val="en-US" w:eastAsia="en-US"/>
        </w:rPr>
        <w:t xml:space="preserve"> Non-IACS</w:t>
      </w:r>
    </w:p>
    <w:p w:rsidR="005F1DC6" w:rsidRPr="005F1DC6" w:rsidRDefault="005F1DC6" w:rsidP="005F1DC6">
      <w:pPr>
        <w:spacing w:before="20" w:after="20" w:line="240" w:lineRule="auto"/>
        <w:rPr>
          <w:rFonts w:ascii="Times New Roman" w:eastAsia="Times New Roman" w:hAnsi="Times New Roman" w:cs="Times New Roman"/>
          <w:color w:val="000000"/>
          <w:sz w:val="24"/>
          <w:szCs w:val="24"/>
          <w:lang w:val="en-US" w:eastAsia="en-US"/>
        </w:rPr>
      </w:pPr>
    </w:p>
    <w:p w:rsidR="005F1DC6" w:rsidRPr="005F1DC6" w:rsidRDefault="005F1DC6" w:rsidP="005F1DC6">
      <w:pPr>
        <w:spacing w:before="20" w:after="20" w:line="240" w:lineRule="auto"/>
        <w:rPr>
          <w:rFonts w:ascii="Times New Roman" w:eastAsia="Times New Roman" w:hAnsi="Times New Roman" w:cs="Times New Roman"/>
          <w:color w:val="000000"/>
          <w:sz w:val="28"/>
          <w:szCs w:val="24"/>
          <w:lang w:val="en-US" w:eastAsia="en-US"/>
        </w:rPr>
      </w:pPr>
      <w:r w:rsidRPr="005F1DC6">
        <w:rPr>
          <w:rFonts w:ascii="Times New Roman" w:eastAsia="Times New Roman" w:hAnsi="Times New Roman" w:cs="Times New Roman"/>
          <w:noProof/>
          <w:color w:val="000000"/>
          <w:sz w:val="28"/>
          <w:szCs w:val="24"/>
          <w:lang w:val="en-US" w:eastAsia="en-US"/>
        </w:rPr>
        <w:t>IACS section</w:t>
      </w:r>
    </w:p>
    <w:p w:rsidR="005F1DC6" w:rsidRPr="005F1DC6" w:rsidRDefault="005F1DC6" w:rsidP="005F1DC6">
      <w:pPr>
        <w:spacing w:before="20" w:after="20" w:line="240" w:lineRule="auto"/>
        <w:rPr>
          <w:rFonts w:ascii="Times New Roman" w:eastAsia="Times New Roman" w:hAnsi="Times New Roman" w:cs="Times New Roman"/>
          <w:color w:val="000000"/>
          <w:sz w:val="24"/>
          <w:szCs w:val="24"/>
          <w:lang w:val="en-US" w:eastAsia="en-US"/>
        </w:rPr>
      </w:pPr>
      <w:r w:rsidRPr="005F1DC6">
        <w:rPr>
          <w:rFonts w:ascii="Times New Roman" w:eastAsia="Times New Roman" w:hAnsi="Times New Roman" w:cs="Times New Roman"/>
          <w:noProof/>
          <w:color w:val="000000"/>
          <w:sz w:val="24"/>
          <w:szCs w:val="24"/>
          <w:lang w:val="en-US" w:eastAsia="en-US"/>
        </w:rPr>
        <w:t>Type of payment</w:t>
      </w:r>
    </w:p>
    <w:p w:rsidR="005F1DC6" w:rsidRPr="005F1DC6" w:rsidRDefault="005F1DC6" w:rsidP="005F1DC6">
      <w:pPr>
        <w:spacing w:before="20" w:after="20" w:line="240" w:lineRule="auto"/>
        <w:rPr>
          <w:rFonts w:ascii="Times New Roman" w:eastAsia="Times New Roman" w:hAnsi="Times New Roman" w:cs="Times New Roman"/>
          <w:color w:val="000000"/>
          <w:sz w:val="24"/>
          <w:szCs w:val="24"/>
          <w:lang w:val="en-US" w:eastAsia="en-US"/>
        </w:rPr>
      </w:pPr>
      <w:r w:rsidRPr="005F1DC6">
        <w:rPr>
          <w:rFonts w:ascii="Times New Roman" w:eastAsia="Times New Roman" w:hAnsi="Times New Roman" w:cs="Times New Roman"/>
          <w:color w:val="000000"/>
          <w:sz w:val="24"/>
          <w:szCs w:val="24"/>
          <w:lang w:val="en-US" w:eastAsia="en-US"/>
        </w:rPr>
        <w:fldChar w:fldCharType="begin">
          <w:ffData>
            <w:name w:val="cb_TOPIACSA"/>
            <w:enabled/>
            <w:calcOnExit w:val="0"/>
            <w:checkBox>
              <w:size w:val="24"/>
              <w:default w:val="1"/>
              <w:checked/>
            </w:checkBox>
          </w:ffData>
        </w:fldChar>
      </w:r>
      <w:r w:rsidRPr="005F1DC6">
        <w:rPr>
          <w:rFonts w:ascii="Times New Roman" w:eastAsia="Times New Roman" w:hAnsi="Times New Roman" w:cs="Times New Roman"/>
          <w:noProof/>
          <w:color w:val="000000"/>
          <w:sz w:val="24"/>
          <w:szCs w:val="24"/>
          <w:lang w:val="en-US" w:eastAsia="en-US"/>
        </w:rPr>
        <w:instrText xml:space="preserve"> FORMCHECKBOX </w:instrText>
      </w:r>
      <w:r w:rsidR="00DE5344">
        <w:rPr>
          <w:rFonts w:ascii="Times New Roman" w:eastAsia="Times New Roman" w:hAnsi="Times New Roman" w:cs="Times New Roman"/>
          <w:color w:val="000000"/>
          <w:sz w:val="24"/>
          <w:szCs w:val="24"/>
          <w:lang w:val="en-US" w:eastAsia="en-US"/>
        </w:rPr>
      </w:r>
      <w:r w:rsidR="00DE5344">
        <w:rPr>
          <w:rFonts w:ascii="Times New Roman" w:eastAsia="Times New Roman" w:hAnsi="Times New Roman" w:cs="Times New Roman"/>
          <w:color w:val="000000"/>
          <w:sz w:val="24"/>
          <w:szCs w:val="24"/>
          <w:lang w:val="en-US" w:eastAsia="en-US"/>
        </w:rPr>
        <w:fldChar w:fldCharType="separate"/>
      </w:r>
      <w:r w:rsidRPr="005F1DC6">
        <w:rPr>
          <w:rFonts w:ascii="Times New Roman" w:eastAsia="Times New Roman" w:hAnsi="Times New Roman" w:cs="Times New Roman"/>
          <w:color w:val="000000"/>
          <w:sz w:val="24"/>
          <w:szCs w:val="24"/>
          <w:lang w:val="en-US" w:eastAsia="en-US"/>
        </w:rPr>
        <w:fldChar w:fldCharType="end"/>
      </w:r>
      <w:r w:rsidRPr="005F1DC6">
        <w:rPr>
          <w:rFonts w:ascii="Times New Roman" w:eastAsia="Times New Roman" w:hAnsi="Times New Roman" w:cs="Times New Roman"/>
          <w:noProof/>
          <w:color w:val="000000"/>
          <w:sz w:val="24"/>
          <w:szCs w:val="24"/>
          <w:lang w:val="en-US" w:eastAsia="en-US"/>
        </w:rPr>
        <w:t xml:space="preserve"> unit cost based on additional costs and income foregone</w:t>
      </w:r>
    </w:p>
    <w:p w:rsidR="005F1DC6" w:rsidRPr="005F1DC6" w:rsidRDefault="005F1DC6" w:rsidP="005F1DC6">
      <w:pPr>
        <w:spacing w:before="20" w:after="20" w:line="240" w:lineRule="auto"/>
        <w:rPr>
          <w:rFonts w:ascii="Times New Roman" w:eastAsia="Times New Roman" w:hAnsi="Times New Roman" w:cs="Times New Roman"/>
          <w:color w:val="000000"/>
          <w:sz w:val="24"/>
          <w:szCs w:val="24"/>
          <w:lang w:val="en-US" w:eastAsia="en-US"/>
        </w:rPr>
      </w:pPr>
      <w:r w:rsidRPr="005F1DC6">
        <w:rPr>
          <w:rFonts w:ascii="Times New Roman" w:eastAsia="Times New Roman" w:hAnsi="Times New Roman" w:cs="Times New Roman"/>
          <w:color w:val="000000"/>
          <w:sz w:val="24"/>
          <w:szCs w:val="24"/>
          <w:lang w:val="en-US" w:eastAsia="en-US"/>
        </w:rPr>
        <w:fldChar w:fldCharType="begin">
          <w:ffData>
            <w:name w:val="cb_TOPIACSB"/>
            <w:enabled/>
            <w:calcOnExit w:val="0"/>
            <w:checkBox>
              <w:size w:val="24"/>
              <w:default w:val="0"/>
              <w:checked w:val="0"/>
            </w:checkBox>
          </w:ffData>
        </w:fldChar>
      </w:r>
      <w:r w:rsidRPr="005F1DC6">
        <w:rPr>
          <w:rFonts w:ascii="Times New Roman" w:eastAsia="Times New Roman" w:hAnsi="Times New Roman" w:cs="Times New Roman"/>
          <w:noProof/>
          <w:color w:val="000000"/>
          <w:sz w:val="24"/>
          <w:szCs w:val="24"/>
          <w:lang w:val="en-US" w:eastAsia="en-US"/>
        </w:rPr>
        <w:instrText xml:space="preserve"> FORMCHECKBOX </w:instrText>
      </w:r>
      <w:r w:rsidR="00DE5344">
        <w:rPr>
          <w:rFonts w:ascii="Times New Roman" w:eastAsia="Times New Roman" w:hAnsi="Times New Roman" w:cs="Times New Roman"/>
          <w:color w:val="000000"/>
          <w:sz w:val="24"/>
          <w:szCs w:val="24"/>
          <w:lang w:val="en-US" w:eastAsia="en-US"/>
        </w:rPr>
      </w:r>
      <w:r w:rsidR="00DE5344">
        <w:rPr>
          <w:rFonts w:ascii="Times New Roman" w:eastAsia="Times New Roman" w:hAnsi="Times New Roman" w:cs="Times New Roman"/>
          <w:color w:val="000000"/>
          <w:sz w:val="24"/>
          <w:szCs w:val="24"/>
          <w:lang w:val="en-US" w:eastAsia="en-US"/>
        </w:rPr>
        <w:fldChar w:fldCharType="separate"/>
      </w:r>
      <w:r w:rsidRPr="005F1DC6">
        <w:rPr>
          <w:rFonts w:ascii="Times New Roman" w:eastAsia="Times New Roman" w:hAnsi="Times New Roman" w:cs="Times New Roman"/>
          <w:color w:val="000000"/>
          <w:sz w:val="24"/>
          <w:szCs w:val="24"/>
          <w:lang w:val="en-US" w:eastAsia="en-US"/>
        </w:rPr>
        <w:fldChar w:fldCharType="end"/>
      </w:r>
      <w:r w:rsidRPr="005F1DC6">
        <w:rPr>
          <w:rFonts w:ascii="Times New Roman" w:eastAsia="Times New Roman" w:hAnsi="Times New Roman" w:cs="Times New Roman"/>
          <w:noProof/>
          <w:color w:val="000000"/>
          <w:sz w:val="24"/>
          <w:szCs w:val="24"/>
          <w:lang w:val="en-US" w:eastAsia="en-US"/>
        </w:rPr>
        <w:t xml:space="preserve"> transaction cost included</w:t>
      </w:r>
    </w:p>
    <w:p w:rsidR="005F1DC6" w:rsidRPr="005F1DC6" w:rsidRDefault="005F1DC6" w:rsidP="005F1DC6">
      <w:pPr>
        <w:spacing w:before="20" w:after="20" w:line="240" w:lineRule="auto"/>
        <w:rPr>
          <w:rFonts w:ascii="Times New Roman" w:eastAsia="Times New Roman" w:hAnsi="Times New Roman" w:cs="Times New Roman"/>
          <w:color w:val="000000"/>
          <w:sz w:val="24"/>
          <w:szCs w:val="24"/>
          <w:lang w:val="en-US" w:eastAsia="en-US"/>
        </w:rPr>
      </w:pPr>
      <w:r w:rsidRPr="005F1DC6">
        <w:rPr>
          <w:rFonts w:ascii="Times New Roman" w:eastAsia="Times New Roman" w:hAnsi="Times New Roman" w:cs="Times New Roman"/>
          <w:color w:val="000000"/>
          <w:sz w:val="24"/>
          <w:szCs w:val="24"/>
          <w:lang w:val="en-US" w:eastAsia="en-US"/>
        </w:rPr>
        <w:fldChar w:fldCharType="begin">
          <w:ffData>
            <w:name w:val="cb_TOPIACSC"/>
            <w:enabled/>
            <w:calcOnExit w:val="0"/>
            <w:checkBox>
              <w:size w:val="24"/>
              <w:default w:val="0"/>
              <w:checked w:val="0"/>
            </w:checkBox>
          </w:ffData>
        </w:fldChar>
      </w:r>
      <w:r w:rsidRPr="005F1DC6">
        <w:rPr>
          <w:rFonts w:ascii="Times New Roman" w:eastAsia="Times New Roman" w:hAnsi="Times New Roman" w:cs="Times New Roman"/>
          <w:noProof/>
          <w:color w:val="000000"/>
          <w:sz w:val="24"/>
          <w:szCs w:val="24"/>
          <w:lang w:val="en-US" w:eastAsia="en-US"/>
        </w:rPr>
        <w:instrText xml:space="preserve"> FORMCHECKBOX </w:instrText>
      </w:r>
      <w:r w:rsidR="00DE5344">
        <w:rPr>
          <w:rFonts w:ascii="Times New Roman" w:eastAsia="Times New Roman" w:hAnsi="Times New Roman" w:cs="Times New Roman"/>
          <w:color w:val="000000"/>
          <w:sz w:val="24"/>
          <w:szCs w:val="24"/>
          <w:lang w:val="en-US" w:eastAsia="en-US"/>
        </w:rPr>
      </w:r>
      <w:r w:rsidR="00DE5344">
        <w:rPr>
          <w:rFonts w:ascii="Times New Roman" w:eastAsia="Times New Roman" w:hAnsi="Times New Roman" w:cs="Times New Roman"/>
          <w:color w:val="000000"/>
          <w:sz w:val="24"/>
          <w:szCs w:val="24"/>
          <w:lang w:val="en-US" w:eastAsia="en-US"/>
        </w:rPr>
        <w:fldChar w:fldCharType="separate"/>
      </w:r>
      <w:r w:rsidRPr="005F1DC6">
        <w:rPr>
          <w:rFonts w:ascii="Times New Roman" w:eastAsia="Times New Roman" w:hAnsi="Times New Roman" w:cs="Times New Roman"/>
          <w:color w:val="000000"/>
          <w:sz w:val="24"/>
          <w:szCs w:val="24"/>
          <w:lang w:val="en-US" w:eastAsia="en-US"/>
        </w:rPr>
        <w:fldChar w:fldCharType="end"/>
      </w:r>
      <w:r w:rsidRPr="005F1DC6">
        <w:rPr>
          <w:rFonts w:ascii="Times New Roman" w:eastAsia="Times New Roman" w:hAnsi="Times New Roman" w:cs="Times New Roman"/>
          <w:noProof/>
          <w:color w:val="000000"/>
          <w:sz w:val="24"/>
          <w:szCs w:val="24"/>
          <w:lang w:val="en-US" w:eastAsia="en-US"/>
        </w:rPr>
        <w:t xml:space="preserve"> one off payment</w:t>
      </w:r>
    </w:p>
    <w:p w:rsidR="005F1DC6" w:rsidRPr="005F1DC6" w:rsidRDefault="005F1DC6" w:rsidP="005F1DC6">
      <w:pPr>
        <w:spacing w:before="20" w:after="20" w:line="240" w:lineRule="auto"/>
        <w:rPr>
          <w:rFonts w:ascii="Times New Roman" w:eastAsia="Times New Roman" w:hAnsi="Times New Roman" w:cs="Times New Roman"/>
          <w:color w:val="000000"/>
          <w:sz w:val="24"/>
          <w:szCs w:val="24"/>
          <w:lang w:val="en-US" w:eastAsia="en-US"/>
        </w:rPr>
      </w:pPr>
      <w:r w:rsidRPr="005F1DC6">
        <w:rPr>
          <w:rFonts w:ascii="Times New Roman" w:eastAsia="Times New Roman" w:hAnsi="Times New Roman" w:cs="Times New Roman"/>
          <w:color w:val="000000"/>
          <w:sz w:val="24"/>
          <w:szCs w:val="24"/>
          <w:lang w:val="en-US" w:eastAsia="en-US"/>
        </w:rPr>
        <w:fldChar w:fldCharType="begin">
          <w:ffData>
            <w:name w:val="cb_TOPIACSD"/>
            <w:enabled/>
            <w:calcOnExit w:val="0"/>
            <w:checkBox>
              <w:size w:val="24"/>
              <w:default w:val="0"/>
              <w:checked w:val="0"/>
            </w:checkBox>
          </w:ffData>
        </w:fldChar>
      </w:r>
      <w:r w:rsidRPr="005F1DC6">
        <w:rPr>
          <w:rFonts w:ascii="Times New Roman" w:eastAsia="Times New Roman" w:hAnsi="Times New Roman" w:cs="Times New Roman"/>
          <w:noProof/>
          <w:color w:val="000000"/>
          <w:sz w:val="24"/>
          <w:szCs w:val="24"/>
          <w:lang w:val="en-US" w:eastAsia="en-US"/>
        </w:rPr>
        <w:instrText xml:space="preserve"> FORMCHECKBOX </w:instrText>
      </w:r>
      <w:r w:rsidR="00DE5344">
        <w:rPr>
          <w:rFonts w:ascii="Times New Roman" w:eastAsia="Times New Roman" w:hAnsi="Times New Roman" w:cs="Times New Roman"/>
          <w:color w:val="000000"/>
          <w:sz w:val="24"/>
          <w:szCs w:val="24"/>
          <w:lang w:val="en-US" w:eastAsia="en-US"/>
        </w:rPr>
      </w:r>
      <w:r w:rsidR="00DE5344">
        <w:rPr>
          <w:rFonts w:ascii="Times New Roman" w:eastAsia="Times New Roman" w:hAnsi="Times New Roman" w:cs="Times New Roman"/>
          <w:color w:val="000000"/>
          <w:sz w:val="24"/>
          <w:szCs w:val="24"/>
          <w:lang w:val="en-US" w:eastAsia="en-US"/>
        </w:rPr>
        <w:fldChar w:fldCharType="separate"/>
      </w:r>
      <w:r w:rsidRPr="005F1DC6">
        <w:rPr>
          <w:rFonts w:ascii="Times New Roman" w:eastAsia="Times New Roman" w:hAnsi="Times New Roman" w:cs="Times New Roman"/>
          <w:color w:val="000000"/>
          <w:sz w:val="24"/>
          <w:szCs w:val="24"/>
          <w:lang w:val="en-US" w:eastAsia="en-US"/>
        </w:rPr>
        <w:fldChar w:fldCharType="end"/>
      </w:r>
      <w:r w:rsidRPr="005F1DC6">
        <w:rPr>
          <w:rFonts w:ascii="Times New Roman" w:eastAsia="Times New Roman" w:hAnsi="Times New Roman" w:cs="Times New Roman"/>
          <w:noProof/>
          <w:color w:val="000000"/>
          <w:sz w:val="24"/>
          <w:szCs w:val="24"/>
          <w:lang w:val="en-US" w:eastAsia="en-US"/>
        </w:rPr>
        <w:t xml:space="preserve"> lump sum</w:t>
      </w:r>
    </w:p>
    <w:p w:rsidR="005F1DC6" w:rsidRPr="005F1DC6" w:rsidRDefault="005F1DC6" w:rsidP="005F1DC6">
      <w:pPr>
        <w:spacing w:before="20" w:after="20" w:line="240" w:lineRule="auto"/>
        <w:rPr>
          <w:rFonts w:ascii="Times New Roman" w:eastAsia="Times New Roman" w:hAnsi="Times New Roman" w:cs="Times New Roman"/>
          <w:color w:val="000000"/>
          <w:sz w:val="24"/>
          <w:szCs w:val="24"/>
          <w:lang w:val="en-US" w:eastAsia="en-US"/>
        </w:rPr>
      </w:pPr>
      <w:r w:rsidRPr="005F1DC6">
        <w:rPr>
          <w:rFonts w:ascii="Times New Roman" w:eastAsia="Times New Roman" w:hAnsi="Times New Roman" w:cs="Times New Roman"/>
          <w:noProof/>
          <w:color w:val="000000"/>
          <w:sz w:val="24"/>
          <w:szCs w:val="24"/>
          <w:lang w:val="en-US" w:eastAsia="en-US"/>
        </w:rPr>
        <w:t>Range of support at beneficiary level</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90"/>
      </w:tblGrid>
      <w:tr w:rsidR="005F1DC6" w:rsidRPr="005F1DC6" w:rsidTr="00296E74">
        <w:trPr>
          <w:trHeight w:val="160"/>
        </w:trPr>
        <w:tc>
          <w:tcPr>
            <w:tcW w:w="500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vAlign w:val="center"/>
          </w:tcPr>
          <w:p w:rsidR="005F1DC6" w:rsidRPr="005F1DC6" w:rsidRDefault="00DC3F92" w:rsidP="00DC3F92">
            <w:pPr>
              <w:spacing w:before="40" w:after="40" w:line="240" w:lineRule="auto"/>
              <w:jc w:val="both"/>
              <w:rPr>
                <w:rFonts w:ascii="Times New Roman" w:eastAsia="Times New Roman" w:hAnsi="Times New Roman" w:cs="Times New Roman"/>
                <w:sz w:val="24"/>
                <w:szCs w:val="24"/>
                <w:lang w:val="en-US" w:eastAsia="en-US"/>
              </w:rPr>
            </w:pPr>
            <w:r w:rsidRPr="00DC3F92">
              <w:rPr>
                <w:rFonts w:ascii="Times New Roman" w:eastAsia="Times New Roman" w:hAnsi="Times New Roman" w:cs="Times New Roman"/>
                <w:noProof/>
                <w:color w:val="FF0000"/>
                <w:sz w:val="24"/>
                <w:szCs w:val="24"/>
                <w:lang w:eastAsia="en-US"/>
              </w:rPr>
              <w:t>З</w:t>
            </w:r>
            <w:r w:rsidR="003C161C" w:rsidRPr="00DC3F92">
              <w:rPr>
                <w:rFonts w:ascii="Times New Roman" w:eastAsia="Times New Roman" w:hAnsi="Times New Roman" w:cs="Times New Roman"/>
                <w:noProof/>
                <w:color w:val="FF0000"/>
                <w:sz w:val="24"/>
                <w:szCs w:val="24"/>
                <w:lang w:val="en-US" w:eastAsia="en-US"/>
              </w:rPr>
              <w:t>а да се спази бюджетния пакет, горна граница (таван) за стопанство може да се определи ежегодно. Тя ще бъде приложена към общата сума на плащането, отпуснато на бенефициента съгласно степента, в която е ангажиран.</w:t>
            </w:r>
          </w:p>
        </w:tc>
      </w:tr>
    </w:tbl>
    <w:p w:rsidR="005F1DC6" w:rsidRPr="005F1DC6" w:rsidRDefault="005F1DC6" w:rsidP="005F1DC6">
      <w:pPr>
        <w:spacing w:before="20" w:after="20" w:line="240" w:lineRule="auto"/>
        <w:rPr>
          <w:rFonts w:ascii="Times New Roman" w:eastAsia="Times New Roman" w:hAnsi="Times New Roman" w:cs="Times New Roman"/>
          <w:color w:val="000000"/>
          <w:sz w:val="24"/>
          <w:szCs w:val="24"/>
          <w:lang w:val="en-US" w:eastAsia="en-US"/>
        </w:rPr>
      </w:pPr>
      <w:r w:rsidRPr="005F1DC6">
        <w:rPr>
          <w:rFonts w:ascii="Times New Roman" w:eastAsia="Times New Roman" w:hAnsi="Times New Roman" w:cs="Times New Roman"/>
          <w:noProof/>
          <w:color w:val="000000"/>
          <w:sz w:val="24"/>
          <w:szCs w:val="24"/>
          <w:lang w:val="en-US" w:eastAsia="en-US"/>
        </w:rPr>
        <w:t>Calculation method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90"/>
      </w:tblGrid>
      <w:tr w:rsidR="005F1DC6" w:rsidRPr="005F1DC6" w:rsidTr="00296E74">
        <w:trPr>
          <w:trHeight w:val="160"/>
        </w:trPr>
        <w:tc>
          <w:tcPr>
            <w:tcW w:w="500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vAlign w:val="center"/>
          </w:tcPr>
          <w:p w:rsidR="005F1DC6" w:rsidRPr="005F1DC6" w:rsidRDefault="005F1DC6" w:rsidP="005F1DC6">
            <w:pPr>
              <w:spacing w:before="40" w:after="40" w:line="240" w:lineRule="auto"/>
              <w:rPr>
                <w:rFonts w:ascii="Times New Roman" w:eastAsia="Times New Roman" w:hAnsi="Times New Roman" w:cs="Times New Roman"/>
                <w:sz w:val="24"/>
                <w:szCs w:val="24"/>
                <w:lang w:val="en-US" w:eastAsia="en-US"/>
              </w:rPr>
            </w:pPr>
            <w:r w:rsidRPr="005F1DC6">
              <w:rPr>
                <w:rFonts w:ascii="Times New Roman" w:eastAsia="Times New Roman" w:hAnsi="Times New Roman" w:cs="Times New Roman"/>
                <w:noProof/>
                <w:sz w:val="24"/>
                <w:szCs w:val="24"/>
                <w:lang w:val="en-US" w:eastAsia="en-US"/>
              </w:rPr>
              <w:t>Алгоритъмът за изчисляване на компенсаторното подпомагане е на база пропуснатите ползи и направените допълнителни разходи.</w:t>
            </w:r>
          </w:p>
        </w:tc>
      </w:tr>
    </w:tbl>
    <w:p w:rsidR="005F1DC6" w:rsidRPr="005F1DC6" w:rsidRDefault="005F1DC6" w:rsidP="005F1DC6">
      <w:pPr>
        <w:spacing w:before="20" w:after="20" w:line="240" w:lineRule="auto"/>
        <w:rPr>
          <w:rFonts w:ascii="Times New Roman" w:eastAsia="Times New Roman" w:hAnsi="Times New Roman" w:cs="Times New Roman"/>
          <w:color w:val="000000"/>
          <w:sz w:val="24"/>
          <w:szCs w:val="24"/>
          <w:lang w:val="en-US" w:eastAsia="en-US"/>
        </w:rPr>
      </w:pPr>
      <w:r w:rsidRPr="005F1DC6">
        <w:rPr>
          <w:rFonts w:ascii="Times New Roman" w:eastAsia="Times New Roman" w:hAnsi="Times New Roman" w:cs="Times New Roman"/>
          <w:noProof/>
          <w:color w:val="000000"/>
          <w:sz w:val="24"/>
          <w:szCs w:val="24"/>
          <w:lang w:val="en-US" w:eastAsia="en-US"/>
        </w:rPr>
        <w:t>Additional explanation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90"/>
      </w:tblGrid>
      <w:tr w:rsidR="005F1DC6" w:rsidRPr="005F1DC6" w:rsidTr="00296E74">
        <w:trPr>
          <w:trHeight w:val="160"/>
        </w:trPr>
        <w:tc>
          <w:tcPr>
            <w:tcW w:w="500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vAlign w:val="center"/>
          </w:tcPr>
          <w:p w:rsidR="005F1DC6" w:rsidRPr="00DC3F92" w:rsidRDefault="002B719A" w:rsidP="005F1DC6">
            <w:pPr>
              <w:spacing w:before="40" w:after="40" w:line="240" w:lineRule="auto"/>
              <w:rPr>
                <w:rFonts w:ascii="Times New Roman" w:eastAsia="Times New Roman" w:hAnsi="Times New Roman" w:cs="Times New Roman"/>
                <w:color w:val="FF0000"/>
                <w:sz w:val="24"/>
                <w:szCs w:val="24"/>
                <w:lang w:eastAsia="en-US"/>
              </w:rPr>
            </w:pPr>
            <w:r w:rsidRPr="00DC3F92">
              <w:rPr>
                <w:rFonts w:ascii="Times New Roman" w:eastAsia="Times New Roman" w:hAnsi="Times New Roman" w:cs="Times New Roman"/>
                <w:noProof/>
                <w:color w:val="FF0000"/>
                <w:sz w:val="24"/>
                <w:szCs w:val="24"/>
                <w:lang w:eastAsia="en-US"/>
              </w:rPr>
              <w:t>Елементи на изчисленията на размера на подпомагане:</w:t>
            </w:r>
          </w:p>
          <w:p w:rsidR="005F1DC6" w:rsidRPr="005F1DC6" w:rsidRDefault="005F1DC6" w:rsidP="005F1DC6">
            <w:pPr>
              <w:spacing w:before="40" w:after="40" w:line="240" w:lineRule="auto"/>
              <w:rPr>
                <w:rFonts w:ascii="Times New Roman" w:eastAsia="Times New Roman" w:hAnsi="Times New Roman" w:cs="Times New Roman"/>
                <w:sz w:val="24"/>
                <w:szCs w:val="24"/>
                <w:lang w:val="en-US" w:eastAsia="en-US"/>
              </w:rPr>
            </w:pPr>
            <w:r w:rsidRPr="005F1DC6">
              <w:rPr>
                <w:rFonts w:ascii="Times New Roman" w:eastAsia="Times New Roman" w:hAnsi="Times New Roman" w:cs="Times New Roman"/>
                <w:noProof/>
                <w:sz w:val="24"/>
                <w:szCs w:val="24"/>
                <w:lang w:val="en-US" w:eastAsia="en-US"/>
              </w:rPr>
              <w:t xml:space="preserve">Брутен приход – получените приходи от реализация на продукцията; </w:t>
            </w:r>
          </w:p>
          <w:p w:rsidR="005F1DC6" w:rsidRPr="005F1DC6" w:rsidRDefault="005F1DC6" w:rsidP="005F1DC6">
            <w:pPr>
              <w:spacing w:before="40" w:after="40" w:line="240" w:lineRule="auto"/>
              <w:rPr>
                <w:rFonts w:ascii="Times New Roman" w:eastAsia="Times New Roman" w:hAnsi="Times New Roman" w:cs="Times New Roman"/>
                <w:sz w:val="24"/>
                <w:szCs w:val="24"/>
                <w:lang w:val="en-US" w:eastAsia="en-US"/>
              </w:rPr>
            </w:pPr>
            <w:r w:rsidRPr="005F1DC6">
              <w:rPr>
                <w:rFonts w:ascii="Times New Roman" w:eastAsia="Times New Roman" w:hAnsi="Times New Roman" w:cs="Times New Roman"/>
                <w:noProof/>
                <w:sz w:val="24"/>
                <w:szCs w:val="24"/>
                <w:lang w:val="en-US" w:eastAsia="en-US"/>
              </w:rPr>
              <w:t xml:space="preserve">Добив – усреднени добиви за групата култури; </w:t>
            </w:r>
          </w:p>
          <w:p w:rsidR="005F1DC6" w:rsidRPr="005F1DC6" w:rsidRDefault="005F1DC6" w:rsidP="005F1DC6">
            <w:pPr>
              <w:spacing w:before="40" w:after="40" w:line="240" w:lineRule="auto"/>
              <w:rPr>
                <w:rFonts w:ascii="Times New Roman" w:eastAsia="Times New Roman" w:hAnsi="Times New Roman" w:cs="Times New Roman"/>
                <w:sz w:val="24"/>
                <w:szCs w:val="24"/>
                <w:lang w:val="en-US" w:eastAsia="en-US"/>
              </w:rPr>
            </w:pPr>
            <w:r w:rsidRPr="005F1DC6">
              <w:rPr>
                <w:rFonts w:ascii="Times New Roman" w:eastAsia="Times New Roman" w:hAnsi="Times New Roman" w:cs="Times New Roman"/>
                <w:noProof/>
                <w:sz w:val="24"/>
                <w:szCs w:val="24"/>
                <w:lang w:val="en-US" w:eastAsia="en-US"/>
              </w:rPr>
              <w:t>Средна цена -усреднена цена при реализация на продукцията;</w:t>
            </w:r>
          </w:p>
          <w:p w:rsidR="005F1DC6" w:rsidRPr="00DC3F92" w:rsidRDefault="005F1DC6" w:rsidP="005F1DC6">
            <w:pPr>
              <w:spacing w:before="40" w:after="40" w:line="240" w:lineRule="auto"/>
              <w:rPr>
                <w:rFonts w:ascii="Times New Roman" w:eastAsia="Times New Roman" w:hAnsi="Times New Roman" w:cs="Times New Roman"/>
                <w:sz w:val="24"/>
                <w:szCs w:val="24"/>
                <w:lang w:eastAsia="en-US"/>
              </w:rPr>
            </w:pPr>
            <w:r w:rsidRPr="005F1DC6">
              <w:rPr>
                <w:rFonts w:ascii="Times New Roman" w:eastAsia="Times New Roman" w:hAnsi="Times New Roman" w:cs="Times New Roman"/>
                <w:noProof/>
                <w:sz w:val="24"/>
                <w:szCs w:val="24"/>
                <w:lang w:val="en-US" w:eastAsia="en-US"/>
              </w:rPr>
              <w:t>Увеличени разходи за сортови семена – разликата в цените на стандартния посевния материал и този, приспособен към почвено-климатичните условия и интегрирана биозащита.</w:t>
            </w:r>
          </w:p>
        </w:tc>
      </w:tr>
    </w:tbl>
    <w:p w:rsidR="005F1DC6" w:rsidRPr="005F1DC6" w:rsidRDefault="005F1DC6" w:rsidP="005F1DC6">
      <w:pPr>
        <w:spacing w:before="20" w:after="20" w:line="240" w:lineRule="auto"/>
        <w:outlineLvl w:val="4"/>
        <w:rPr>
          <w:rFonts w:ascii="Times New Roman" w:eastAsia="Times New Roman" w:hAnsi="Times New Roman" w:cs="Times New Roman"/>
          <w:bCs/>
          <w:iCs/>
          <w:color w:val="000000"/>
          <w:sz w:val="24"/>
          <w:szCs w:val="26"/>
          <w:lang w:val="en-US" w:eastAsia="en-US"/>
        </w:rPr>
      </w:pPr>
      <w:bookmarkStart w:id="12" w:name="_Toc256000953"/>
      <w:r w:rsidRPr="005F1DC6">
        <w:rPr>
          <w:rFonts w:ascii="Times New Roman" w:eastAsia="Times New Roman" w:hAnsi="Times New Roman" w:cs="Times New Roman"/>
          <w:bCs/>
          <w:iCs/>
          <w:noProof/>
          <w:color w:val="000000"/>
          <w:sz w:val="24"/>
          <w:szCs w:val="26"/>
          <w:lang w:val="en-US" w:eastAsia="en-US"/>
        </w:rPr>
        <w:t>8 Information regarding State aid assessment</w:t>
      </w:r>
      <w:bookmarkEnd w:id="12"/>
    </w:p>
    <w:p w:rsidR="005F1DC6" w:rsidRPr="005F1DC6" w:rsidRDefault="005F1DC6" w:rsidP="005F1DC6">
      <w:pPr>
        <w:spacing w:before="20" w:after="20" w:line="240" w:lineRule="auto"/>
        <w:rPr>
          <w:rFonts w:ascii="Times New Roman" w:eastAsia="Times New Roman" w:hAnsi="Times New Roman" w:cs="Times New Roman"/>
          <w:color w:val="000000"/>
          <w:sz w:val="24"/>
          <w:szCs w:val="24"/>
          <w:lang w:val="en-US" w:eastAsia="en-US"/>
        </w:rPr>
      </w:pPr>
      <w:r w:rsidRPr="005F1DC6">
        <w:rPr>
          <w:rFonts w:ascii="Times New Roman" w:eastAsia="Times New Roman" w:hAnsi="Times New Roman" w:cs="Times New Roman"/>
          <w:noProof/>
          <w:color w:val="000000"/>
          <w:sz w:val="24"/>
          <w:szCs w:val="24"/>
          <w:lang w:val="en-US" w:eastAsia="en-US"/>
        </w:rPr>
        <w:t>The intervention falls outside the scope of Article 42 TFEU and is subject to state aid assessment:</w:t>
      </w:r>
    </w:p>
    <w:p w:rsidR="005F1DC6" w:rsidRPr="005F1DC6" w:rsidRDefault="005F1DC6" w:rsidP="005F1DC6">
      <w:pPr>
        <w:spacing w:before="20" w:after="20" w:line="240" w:lineRule="auto"/>
        <w:rPr>
          <w:rFonts w:ascii="Times New Roman" w:eastAsia="Times New Roman" w:hAnsi="Times New Roman" w:cs="Times New Roman"/>
          <w:color w:val="000000"/>
          <w:sz w:val="24"/>
          <w:szCs w:val="24"/>
          <w:lang w:val="en-US" w:eastAsia="en-US"/>
        </w:rPr>
      </w:pPr>
      <w:r w:rsidRPr="005F1DC6">
        <w:rPr>
          <w:rFonts w:ascii="Times New Roman" w:eastAsia="Times New Roman" w:hAnsi="Times New Roman" w:cs="Times New Roman"/>
          <w:color w:val="000000"/>
          <w:sz w:val="24"/>
          <w:szCs w:val="24"/>
          <w:lang w:val="en-US" w:eastAsia="en-US"/>
        </w:rPr>
        <w:fldChar w:fldCharType="begin">
          <w:ffData>
            <w:name w:val="cb_RD_SAA_SCOPE_0"/>
            <w:enabled/>
            <w:calcOnExit w:val="0"/>
            <w:checkBox>
              <w:size w:val="24"/>
              <w:default w:val="0"/>
              <w:checked w:val="0"/>
            </w:checkBox>
          </w:ffData>
        </w:fldChar>
      </w:r>
      <w:r w:rsidRPr="005F1DC6">
        <w:rPr>
          <w:rFonts w:ascii="Times New Roman" w:eastAsia="Times New Roman" w:hAnsi="Times New Roman" w:cs="Times New Roman"/>
          <w:noProof/>
          <w:color w:val="000000"/>
          <w:sz w:val="24"/>
          <w:szCs w:val="24"/>
          <w:lang w:val="en-US" w:eastAsia="en-US"/>
        </w:rPr>
        <w:instrText xml:space="preserve"> FORMCHECKBOX </w:instrText>
      </w:r>
      <w:r w:rsidR="00DE5344">
        <w:rPr>
          <w:rFonts w:ascii="Times New Roman" w:eastAsia="Times New Roman" w:hAnsi="Times New Roman" w:cs="Times New Roman"/>
          <w:color w:val="000000"/>
          <w:sz w:val="24"/>
          <w:szCs w:val="24"/>
          <w:lang w:val="en-US" w:eastAsia="en-US"/>
        </w:rPr>
      </w:r>
      <w:r w:rsidR="00DE5344">
        <w:rPr>
          <w:rFonts w:ascii="Times New Roman" w:eastAsia="Times New Roman" w:hAnsi="Times New Roman" w:cs="Times New Roman"/>
          <w:color w:val="000000"/>
          <w:sz w:val="24"/>
          <w:szCs w:val="24"/>
          <w:lang w:val="en-US" w:eastAsia="en-US"/>
        </w:rPr>
        <w:fldChar w:fldCharType="separate"/>
      </w:r>
      <w:r w:rsidRPr="005F1DC6">
        <w:rPr>
          <w:rFonts w:ascii="Times New Roman" w:eastAsia="Times New Roman" w:hAnsi="Times New Roman" w:cs="Times New Roman"/>
          <w:color w:val="000000"/>
          <w:sz w:val="24"/>
          <w:szCs w:val="24"/>
          <w:lang w:val="en-US" w:eastAsia="en-US"/>
        </w:rPr>
        <w:fldChar w:fldCharType="end"/>
      </w:r>
      <w:r w:rsidRPr="005F1DC6">
        <w:rPr>
          <w:rFonts w:ascii="Times New Roman" w:eastAsia="Times New Roman" w:hAnsi="Times New Roman" w:cs="Times New Roman"/>
          <w:noProof/>
          <w:color w:val="000000"/>
          <w:sz w:val="24"/>
          <w:szCs w:val="24"/>
          <w:lang w:val="en-US" w:eastAsia="en-US"/>
        </w:rPr>
        <w:t xml:space="preserve"> Да      </w:t>
      </w:r>
      <w:r w:rsidRPr="005F1DC6">
        <w:rPr>
          <w:rFonts w:ascii="Times New Roman" w:eastAsia="Times New Roman" w:hAnsi="Times New Roman" w:cs="Times New Roman"/>
          <w:color w:val="000000"/>
          <w:sz w:val="24"/>
          <w:szCs w:val="24"/>
          <w:lang w:val="en-US" w:eastAsia="en-US"/>
        </w:rPr>
        <w:fldChar w:fldCharType="begin">
          <w:ffData>
            <w:name w:val="cb_RD_SAA_SCOPE_1"/>
            <w:enabled/>
            <w:calcOnExit w:val="0"/>
            <w:checkBox>
              <w:size w:val="24"/>
              <w:default w:val="1"/>
              <w:checked/>
            </w:checkBox>
          </w:ffData>
        </w:fldChar>
      </w:r>
      <w:r w:rsidRPr="005F1DC6">
        <w:rPr>
          <w:rFonts w:ascii="Times New Roman" w:eastAsia="Times New Roman" w:hAnsi="Times New Roman" w:cs="Times New Roman"/>
          <w:noProof/>
          <w:color w:val="000000"/>
          <w:sz w:val="24"/>
          <w:szCs w:val="24"/>
          <w:lang w:val="en-US" w:eastAsia="en-US"/>
        </w:rPr>
        <w:instrText xml:space="preserve"> FORMCHECKBOX </w:instrText>
      </w:r>
      <w:r w:rsidR="00DE5344">
        <w:rPr>
          <w:rFonts w:ascii="Times New Roman" w:eastAsia="Times New Roman" w:hAnsi="Times New Roman" w:cs="Times New Roman"/>
          <w:color w:val="000000"/>
          <w:sz w:val="24"/>
          <w:szCs w:val="24"/>
          <w:lang w:val="en-US" w:eastAsia="en-US"/>
        </w:rPr>
      </w:r>
      <w:r w:rsidR="00DE5344">
        <w:rPr>
          <w:rFonts w:ascii="Times New Roman" w:eastAsia="Times New Roman" w:hAnsi="Times New Roman" w:cs="Times New Roman"/>
          <w:color w:val="000000"/>
          <w:sz w:val="24"/>
          <w:szCs w:val="24"/>
          <w:lang w:val="en-US" w:eastAsia="en-US"/>
        </w:rPr>
        <w:fldChar w:fldCharType="separate"/>
      </w:r>
      <w:r w:rsidRPr="005F1DC6">
        <w:rPr>
          <w:rFonts w:ascii="Times New Roman" w:eastAsia="Times New Roman" w:hAnsi="Times New Roman" w:cs="Times New Roman"/>
          <w:color w:val="000000"/>
          <w:sz w:val="24"/>
          <w:szCs w:val="24"/>
          <w:lang w:val="en-US" w:eastAsia="en-US"/>
        </w:rPr>
        <w:fldChar w:fldCharType="end"/>
      </w:r>
      <w:r w:rsidRPr="005F1DC6">
        <w:rPr>
          <w:rFonts w:ascii="Times New Roman" w:eastAsia="Times New Roman" w:hAnsi="Times New Roman" w:cs="Times New Roman"/>
          <w:noProof/>
          <w:color w:val="000000"/>
          <w:sz w:val="24"/>
          <w:szCs w:val="24"/>
          <w:lang w:val="en-US" w:eastAsia="en-US"/>
        </w:rPr>
        <w:t xml:space="preserve"> Не      </w:t>
      </w:r>
      <w:r w:rsidRPr="005F1DC6">
        <w:rPr>
          <w:rFonts w:ascii="Times New Roman" w:eastAsia="Times New Roman" w:hAnsi="Times New Roman" w:cs="Times New Roman"/>
          <w:color w:val="000000"/>
          <w:sz w:val="24"/>
          <w:szCs w:val="24"/>
          <w:lang w:val="en-US" w:eastAsia="en-US"/>
        </w:rPr>
        <w:fldChar w:fldCharType="begin">
          <w:ffData>
            <w:name w:val="cb_RD_SAA_SCOPE_2"/>
            <w:enabled/>
            <w:calcOnExit w:val="0"/>
            <w:checkBox>
              <w:size w:val="24"/>
              <w:default w:val="0"/>
              <w:checked w:val="0"/>
            </w:checkBox>
          </w:ffData>
        </w:fldChar>
      </w:r>
      <w:r w:rsidRPr="005F1DC6">
        <w:rPr>
          <w:rFonts w:ascii="Times New Roman" w:eastAsia="Times New Roman" w:hAnsi="Times New Roman" w:cs="Times New Roman"/>
          <w:noProof/>
          <w:color w:val="000000"/>
          <w:sz w:val="24"/>
          <w:szCs w:val="24"/>
          <w:lang w:val="en-US" w:eastAsia="en-US"/>
        </w:rPr>
        <w:instrText xml:space="preserve"> FORMCHECKBOX </w:instrText>
      </w:r>
      <w:r w:rsidR="00DE5344">
        <w:rPr>
          <w:rFonts w:ascii="Times New Roman" w:eastAsia="Times New Roman" w:hAnsi="Times New Roman" w:cs="Times New Roman"/>
          <w:color w:val="000000"/>
          <w:sz w:val="24"/>
          <w:szCs w:val="24"/>
          <w:lang w:val="en-US" w:eastAsia="en-US"/>
        </w:rPr>
      </w:r>
      <w:r w:rsidR="00DE5344">
        <w:rPr>
          <w:rFonts w:ascii="Times New Roman" w:eastAsia="Times New Roman" w:hAnsi="Times New Roman" w:cs="Times New Roman"/>
          <w:color w:val="000000"/>
          <w:sz w:val="24"/>
          <w:szCs w:val="24"/>
          <w:lang w:val="en-US" w:eastAsia="en-US"/>
        </w:rPr>
        <w:fldChar w:fldCharType="separate"/>
      </w:r>
      <w:r w:rsidRPr="005F1DC6">
        <w:rPr>
          <w:rFonts w:ascii="Times New Roman" w:eastAsia="Times New Roman" w:hAnsi="Times New Roman" w:cs="Times New Roman"/>
          <w:color w:val="000000"/>
          <w:sz w:val="24"/>
          <w:szCs w:val="24"/>
          <w:lang w:val="en-US" w:eastAsia="en-US"/>
        </w:rPr>
        <w:fldChar w:fldCharType="end"/>
      </w:r>
      <w:r w:rsidRPr="005F1DC6">
        <w:rPr>
          <w:rFonts w:ascii="Times New Roman" w:eastAsia="Times New Roman" w:hAnsi="Times New Roman" w:cs="Times New Roman"/>
          <w:noProof/>
          <w:color w:val="000000"/>
          <w:sz w:val="24"/>
          <w:szCs w:val="24"/>
          <w:lang w:val="en-US" w:eastAsia="en-US"/>
        </w:rPr>
        <w:t xml:space="preserve"> Mixed      </w:t>
      </w:r>
    </w:p>
    <w:p w:rsidR="005F1DC6" w:rsidRPr="005F1DC6" w:rsidRDefault="005F1DC6" w:rsidP="005F1DC6">
      <w:pPr>
        <w:spacing w:before="20" w:after="20" w:line="240" w:lineRule="auto"/>
        <w:rPr>
          <w:rFonts w:ascii="Times New Roman" w:eastAsia="Times New Roman" w:hAnsi="Times New Roman" w:cs="Times New Roman"/>
          <w:color w:val="000000"/>
          <w:sz w:val="24"/>
          <w:szCs w:val="24"/>
          <w:lang w:val="en-US" w:eastAsia="en-US"/>
        </w:rPr>
      </w:pPr>
      <w:r w:rsidRPr="005F1DC6">
        <w:rPr>
          <w:rFonts w:ascii="Times New Roman" w:eastAsia="Times New Roman" w:hAnsi="Times New Roman" w:cs="Times New Roman"/>
          <w:noProof/>
          <w:color w:val="000000"/>
          <w:sz w:val="24"/>
          <w:szCs w:val="24"/>
          <w:lang w:val="en-US" w:eastAsia="en-US"/>
        </w:rPr>
        <w:t>Type of state aid instrument to be used for clearence:</w:t>
      </w:r>
    </w:p>
    <w:p w:rsidR="005F1DC6" w:rsidRPr="005F1DC6" w:rsidRDefault="005F1DC6" w:rsidP="005F1DC6">
      <w:pPr>
        <w:spacing w:before="20" w:after="20" w:line="240" w:lineRule="auto"/>
        <w:rPr>
          <w:rFonts w:ascii="Times New Roman" w:eastAsia="Times New Roman" w:hAnsi="Times New Roman" w:cs="Times New Roman"/>
          <w:color w:val="000000"/>
          <w:sz w:val="24"/>
          <w:szCs w:val="24"/>
          <w:lang w:val="en-US" w:eastAsia="en-US"/>
        </w:rPr>
      </w:pPr>
      <w:r w:rsidRPr="005F1DC6">
        <w:rPr>
          <w:rFonts w:ascii="Times New Roman" w:eastAsia="Times New Roman" w:hAnsi="Times New Roman" w:cs="Times New Roman"/>
          <w:color w:val="000000"/>
          <w:sz w:val="24"/>
          <w:szCs w:val="24"/>
          <w:lang w:val="en-US" w:eastAsia="en-US"/>
        </w:rPr>
        <w:fldChar w:fldCharType="begin">
          <w:ffData>
            <w:name w:val=""/>
            <w:enabled/>
            <w:calcOnExit w:val="0"/>
            <w:checkBox>
              <w:size w:val="24"/>
              <w:default w:val="0"/>
              <w:checked w:val="0"/>
            </w:checkBox>
          </w:ffData>
        </w:fldChar>
      </w:r>
      <w:r w:rsidRPr="005F1DC6">
        <w:rPr>
          <w:rFonts w:ascii="Times New Roman" w:eastAsia="Times New Roman" w:hAnsi="Times New Roman" w:cs="Times New Roman"/>
          <w:noProof/>
          <w:color w:val="000000"/>
          <w:sz w:val="24"/>
          <w:szCs w:val="24"/>
          <w:lang w:val="en-US" w:eastAsia="en-US"/>
        </w:rPr>
        <w:instrText xml:space="preserve"> FORMCHECKBOX </w:instrText>
      </w:r>
      <w:r w:rsidR="00DE5344">
        <w:rPr>
          <w:rFonts w:ascii="Times New Roman" w:eastAsia="Times New Roman" w:hAnsi="Times New Roman" w:cs="Times New Roman"/>
          <w:color w:val="000000"/>
          <w:sz w:val="24"/>
          <w:szCs w:val="24"/>
          <w:lang w:val="en-US" w:eastAsia="en-US"/>
        </w:rPr>
      </w:r>
      <w:r w:rsidR="00DE5344">
        <w:rPr>
          <w:rFonts w:ascii="Times New Roman" w:eastAsia="Times New Roman" w:hAnsi="Times New Roman" w:cs="Times New Roman"/>
          <w:color w:val="000000"/>
          <w:sz w:val="24"/>
          <w:szCs w:val="24"/>
          <w:lang w:val="en-US" w:eastAsia="en-US"/>
        </w:rPr>
        <w:fldChar w:fldCharType="separate"/>
      </w:r>
      <w:r w:rsidRPr="005F1DC6">
        <w:rPr>
          <w:rFonts w:ascii="Times New Roman" w:eastAsia="Times New Roman" w:hAnsi="Times New Roman" w:cs="Times New Roman"/>
          <w:color w:val="000000"/>
          <w:sz w:val="24"/>
          <w:szCs w:val="24"/>
          <w:lang w:val="en-US" w:eastAsia="en-US"/>
        </w:rPr>
        <w:fldChar w:fldCharType="end"/>
      </w:r>
      <w:r w:rsidRPr="005F1DC6">
        <w:rPr>
          <w:rFonts w:ascii="Times New Roman" w:eastAsia="Times New Roman" w:hAnsi="Times New Roman" w:cs="Times New Roman"/>
          <w:noProof/>
          <w:color w:val="000000"/>
          <w:sz w:val="24"/>
          <w:szCs w:val="24"/>
          <w:lang w:val="en-US" w:eastAsia="en-US"/>
        </w:rPr>
        <w:t xml:space="preserve"> Notification      </w:t>
      </w:r>
      <w:r w:rsidRPr="005F1DC6">
        <w:rPr>
          <w:rFonts w:ascii="Times New Roman" w:eastAsia="Times New Roman" w:hAnsi="Times New Roman" w:cs="Times New Roman"/>
          <w:color w:val="000000"/>
          <w:sz w:val="24"/>
          <w:szCs w:val="24"/>
          <w:lang w:val="en-US" w:eastAsia="en-US"/>
        </w:rPr>
        <w:fldChar w:fldCharType="begin">
          <w:ffData>
            <w:name w:val=""/>
            <w:enabled/>
            <w:calcOnExit w:val="0"/>
            <w:checkBox>
              <w:size w:val="24"/>
              <w:default w:val="0"/>
              <w:checked w:val="0"/>
            </w:checkBox>
          </w:ffData>
        </w:fldChar>
      </w:r>
      <w:r w:rsidRPr="005F1DC6">
        <w:rPr>
          <w:rFonts w:ascii="Times New Roman" w:eastAsia="Times New Roman" w:hAnsi="Times New Roman" w:cs="Times New Roman"/>
          <w:noProof/>
          <w:color w:val="000000"/>
          <w:sz w:val="24"/>
          <w:szCs w:val="24"/>
          <w:lang w:val="en-US" w:eastAsia="en-US"/>
        </w:rPr>
        <w:instrText xml:space="preserve"> FORMCHECKBOX </w:instrText>
      </w:r>
      <w:r w:rsidR="00DE5344">
        <w:rPr>
          <w:rFonts w:ascii="Times New Roman" w:eastAsia="Times New Roman" w:hAnsi="Times New Roman" w:cs="Times New Roman"/>
          <w:color w:val="000000"/>
          <w:sz w:val="24"/>
          <w:szCs w:val="24"/>
          <w:lang w:val="en-US" w:eastAsia="en-US"/>
        </w:rPr>
      </w:r>
      <w:r w:rsidR="00DE5344">
        <w:rPr>
          <w:rFonts w:ascii="Times New Roman" w:eastAsia="Times New Roman" w:hAnsi="Times New Roman" w:cs="Times New Roman"/>
          <w:color w:val="000000"/>
          <w:sz w:val="24"/>
          <w:szCs w:val="24"/>
          <w:lang w:val="en-US" w:eastAsia="en-US"/>
        </w:rPr>
        <w:fldChar w:fldCharType="separate"/>
      </w:r>
      <w:r w:rsidRPr="005F1DC6">
        <w:rPr>
          <w:rFonts w:ascii="Times New Roman" w:eastAsia="Times New Roman" w:hAnsi="Times New Roman" w:cs="Times New Roman"/>
          <w:color w:val="000000"/>
          <w:sz w:val="24"/>
          <w:szCs w:val="24"/>
          <w:lang w:val="en-US" w:eastAsia="en-US"/>
        </w:rPr>
        <w:fldChar w:fldCharType="end"/>
      </w:r>
      <w:r w:rsidRPr="005F1DC6">
        <w:rPr>
          <w:rFonts w:ascii="Times New Roman" w:eastAsia="Times New Roman" w:hAnsi="Times New Roman" w:cs="Times New Roman"/>
          <w:noProof/>
          <w:color w:val="000000"/>
          <w:sz w:val="24"/>
          <w:szCs w:val="24"/>
          <w:lang w:val="en-US" w:eastAsia="en-US"/>
        </w:rPr>
        <w:t xml:space="preserve"> GBER      </w:t>
      </w:r>
      <w:r w:rsidRPr="005F1DC6">
        <w:rPr>
          <w:rFonts w:ascii="Times New Roman" w:eastAsia="Times New Roman" w:hAnsi="Times New Roman" w:cs="Times New Roman"/>
          <w:color w:val="000000"/>
          <w:sz w:val="24"/>
          <w:szCs w:val="24"/>
          <w:lang w:val="en-US" w:eastAsia="en-US"/>
        </w:rPr>
        <w:fldChar w:fldCharType="begin">
          <w:ffData>
            <w:name w:val=""/>
            <w:enabled/>
            <w:calcOnExit w:val="0"/>
            <w:checkBox>
              <w:size w:val="24"/>
              <w:default w:val="0"/>
              <w:checked w:val="0"/>
            </w:checkBox>
          </w:ffData>
        </w:fldChar>
      </w:r>
      <w:r w:rsidRPr="005F1DC6">
        <w:rPr>
          <w:rFonts w:ascii="Times New Roman" w:eastAsia="Times New Roman" w:hAnsi="Times New Roman" w:cs="Times New Roman"/>
          <w:noProof/>
          <w:color w:val="000000"/>
          <w:sz w:val="24"/>
          <w:szCs w:val="24"/>
          <w:lang w:val="en-US" w:eastAsia="en-US"/>
        </w:rPr>
        <w:instrText xml:space="preserve"> FORMCHECKBOX </w:instrText>
      </w:r>
      <w:r w:rsidR="00DE5344">
        <w:rPr>
          <w:rFonts w:ascii="Times New Roman" w:eastAsia="Times New Roman" w:hAnsi="Times New Roman" w:cs="Times New Roman"/>
          <w:color w:val="000000"/>
          <w:sz w:val="24"/>
          <w:szCs w:val="24"/>
          <w:lang w:val="en-US" w:eastAsia="en-US"/>
        </w:rPr>
      </w:r>
      <w:r w:rsidR="00DE5344">
        <w:rPr>
          <w:rFonts w:ascii="Times New Roman" w:eastAsia="Times New Roman" w:hAnsi="Times New Roman" w:cs="Times New Roman"/>
          <w:color w:val="000000"/>
          <w:sz w:val="24"/>
          <w:szCs w:val="24"/>
          <w:lang w:val="en-US" w:eastAsia="en-US"/>
        </w:rPr>
        <w:fldChar w:fldCharType="separate"/>
      </w:r>
      <w:r w:rsidRPr="005F1DC6">
        <w:rPr>
          <w:rFonts w:ascii="Times New Roman" w:eastAsia="Times New Roman" w:hAnsi="Times New Roman" w:cs="Times New Roman"/>
          <w:color w:val="000000"/>
          <w:sz w:val="24"/>
          <w:szCs w:val="24"/>
          <w:lang w:val="en-US" w:eastAsia="en-US"/>
        </w:rPr>
        <w:fldChar w:fldCharType="end"/>
      </w:r>
      <w:r w:rsidRPr="005F1DC6">
        <w:rPr>
          <w:rFonts w:ascii="Times New Roman" w:eastAsia="Times New Roman" w:hAnsi="Times New Roman" w:cs="Times New Roman"/>
          <w:noProof/>
          <w:color w:val="000000"/>
          <w:sz w:val="24"/>
          <w:szCs w:val="24"/>
          <w:lang w:val="en-US" w:eastAsia="en-US"/>
        </w:rPr>
        <w:t xml:space="preserve"> ABER      </w:t>
      </w:r>
      <w:r w:rsidRPr="005F1DC6">
        <w:rPr>
          <w:rFonts w:ascii="Times New Roman" w:eastAsia="Times New Roman" w:hAnsi="Times New Roman" w:cs="Times New Roman"/>
          <w:color w:val="000000"/>
          <w:sz w:val="24"/>
          <w:szCs w:val="24"/>
          <w:lang w:val="en-US" w:eastAsia="en-US"/>
        </w:rPr>
        <w:fldChar w:fldCharType="begin">
          <w:ffData>
            <w:name w:val=""/>
            <w:enabled/>
            <w:calcOnExit w:val="0"/>
            <w:checkBox>
              <w:size w:val="24"/>
              <w:default w:val="0"/>
              <w:checked w:val="0"/>
            </w:checkBox>
          </w:ffData>
        </w:fldChar>
      </w:r>
      <w:r w:rsidRPr="005F1DC6">
        <w:rPr>
          <w:rFonts w:ascii="Times New Roman" w:eastAsia="Times New Roman" w:hAnsi="Times New Roman" w:cs="Times New Roman"/>
          <w:noProof/>
          <w:color w:val="000000"/>
          <w:sz w:val="24"/>
          <w:szCs w:val="24"/>
          <w:lang w:val="en-US" w:eastAsia="en-US"/>
        </w:rPr>
        <w:instrText xml:space="preserve"> FORMCHECKBOX </w:instrText>
      </w:r>
      <w:r w:rsidR="00DE5344">
        <w:rPr>
          <w:rFonts w:ascii="Times New Roman" w:eastAsia="Times New Roman" w:hAnsi="Times New Roman" w:cs="Times New Roman"/>
          <w:color w:val="000000"/>
          <w:sz w:val="24"/>
          <w:szCs w:val="24"/>
          <w:lang w:val="en-US" w:eastAsia="en-US"/>
        </w:rPr>
      </w:r>
      <w:r w:rsidR="00DE5344">
        <w:rPr>
          <w:rFonts w:ascii="Times New Roman" w:eastAsia="Times New Roman" w:hAnsi="Times New Roman" w:cs="Times New Roman"/>
          <w:color w:val="000000"/>
          <w:sz w:val="24"/>
          <w:szCs w:val="24"/>
          <w:lang w:val="en-US" w:eastAsia="en-US"/>
        </w:rPr>
        <w:fldChar w:fldCharType="separate"/>
      </w:r>
      <w:r w:rsidRPr="005F1DC6">
        <w:rPr>
          <w:rFonts w:ascii="Times New Roman" w:eastAsia="Times New Roman" w:hAnsi="Times New Roman" w:cs="Times New Roman"/>
          <w:color w:val="000000"/>
          <w:sz w:val="24"/>
          <w:szCs w:val="24"/>
          <w:lang w:val="en-US" w:eastAsia="en-US"/>
        </w:rPr>
        <w:fldChar w:fldCharType="end"/>
      </w:r>
      <w:r w:rsidRPr="005F1DC6">
        <w:rPr>
          <w:rFonts w:ascii="Times New Roman" w:eastAsia="Times New Roman" w:hAnsi="Times New Roman" w:cs="Times New Roman"/>
          <w:noProof/>
          <w:color w:val="000000"/>
          <w:sz w:val="24"/>
          <w:szCs w:val="24"/>
          <w:lang w:val="en-US" w:eastAsia="en-US"/>
        </w:rPr>
        <w:t xml:space="preserve"> de minimis      </w:t>
      </w:r>
    </w:p>
    <w:p w:rsidR="005F1DC6" w:rsidRPr="005F1DC6" w:rsidRDefault="005F1DC6" w:rsidP="005F1DC6">
      <w:pPr>
        <w:spacing w:before="20" w:after="20" w:line="240" w:lineRule="auto"/>
        <w:outlineLvl w:val="4"/>
        <w:rPr>
          <w:rFonts w:ascii="Times New Roman" w:eastAsia="Times New Roman" w:hAnsi="Times New Roman" w:cs="Times New Roman"/>
          <w:bCs/>
          <w:iCs/>
          <w:color w:val="000000"/>
          <w:sz w:val="24"/>
          <w:szCs w:val="26"/>
          <w:lang w:val="en-US" w:eastAsia="en-US"/>
        </w:rPr>
      </w:pPr>
      <w:bookmarkStart w:id="13" w:name="_Toc256000954"/>
      <w:r w:rsidRPr="005F1DC6">
        <w:rPr>
          <w:rFonts w:ascii="Times New Roman" w:eastAsia="Times New Roman" w:hAnsi="Times New Roman" w:cs="Times New Roman"/>
          <w:bCs/>
          <w:iCs/>
          <w:noProof/>
          <w:color w:val="000000"/>
          <w:sz w:val="24"/>
          <w:szCs w:val="26"/>
          <w:lang w:val="en-US" w:eastAsia="en-US"/>
        </w:rPr>
        <w:t>9 Additional questions/information specific to the Type of Intervention</w:t>
      </w:r>
      <w:bookmarkEnd w:id="13"/>
    </w:p>
    <w:p w:rsidR="005F1DC6" w:rsidRPr="005F1DC6" w:rsidRDefault="005F1DC6" w:rsidP="005F1DC6">
      <w:pPr>
        <w:spacing w:before="20" w:after="20" w:line="240" w:lineRule="auto"/>
        <w:rPr>
          <w:rFonts w:ascii="Times New Roman" w:eastAsia="Times New Roman" w:hAnsi="Times New Roman" w:cs="Times New Roman"/>
          <w:color w:val="000000"/>
          <w:sz w:val="24"/>
          <w:szCs w:val="24"/>
          <w:lang w:val="en-US" w:eastAsia="en-US"/>
        </w:rPr>
      </w:pPr>
      <w:r w:rsidRPr="005F1DC6">
        <w:rPr>
          <w:rFonts w:ascii="Times New Roman" w:eastAsia="Times New Roman" w:hAnsi="Times New Roman" w:cs="Times New Roman"/>
          <w:noProof/>
          <w:color w:val="000000"/>
          <w:sz w:val="24"/>
          <w:szCs w:val="24"/>
          <w:lang w:val="en-US" w:eastAsia="en-US"/>
        </w:rPr>
        <w:t>What are the models of the commitment(s) in the intervention?</w:t>
      </w:r>
    </w:p>
    <w:p w:rsidR="005F1DC6" w:rsidRPr="005F1DC6" w:rsidRDefault="005F1DC6" w:rsidP="005F1DC6">
      <w:pPr>
        <w:spacing w:before="20" w:after="20" w:line="240" w:lineRule="auto"/>
        <w:rPr>
          <w:rFonts w:ascii="Times New Roman" w:eastAsia="Times New Roman" w:hAnsi="Times New Roman" w:cs="Times New Roman"/>
          <w:color w:val="000000"/>
          <w:sz w:val="24"/>
          <w:szCs w:val="24"/>
          <w:lang w:val="en-US" w:eastAsia="en-US"/>
        </w:rPr>
      </w:pPr>
      <w:r w:rsidRPr="005F1DC6">
        <w:rPr>
          <w:rFonts w:ascii="Times New Roman" w:eastAsia="Times New Roman" w:hAnsi="Times New Roman" w:cs="Times New Roman"/>
          <w:color w:val="000000"/>
          <w:sz w:val="24"/>
          <w:szCs w:val="24"/>
          <w:lang w:val="en-US" w:eastAsia="en-US"/>
        </w:rPr>
        <w:fldChar w:fldCharType="begin">
          <w:ffData>
            <w:name w:val="cb_ENVCLIMA_TYPE_1"/>
            <w:enabled/>
            <w:calcOnExit w:val="0"/>
            <w:checkBox>
              <w:size w:val="24"/>
              <w:default w:val="0"/>
              <w:checked w:val="0"/>
            </w:checkBox>
          </w:ffData>
        </w:fldChar>
      </w:r>
      <w:r w:rsidRPr="005F1DC6">
        <w:rPr>
          <w:rFonts w:ascii="Times New Roman" w:eastAsia="Times New Roman" w:hAnsi="Times New Roman" w:cs="Times New Roman"/>
          <w:noProof/>
          <w:color w:val="000000"/>
          <w:sz w:val="24"/>
          <w:szCs w:val="24"/>
          <w:lang w:val="en-US" w:eastAsia="en-US"/>
        </w:rPr>
        <w:instrText xml:space="preserve"> FORMCHECKBOX </w:instrText>
      </w:r>
      <w:r w:rsidR="00DE5344">
        <w:rPr>
          <w:rFonts w:ascii="Times New Roman" w:eastAsia="Times New Roman" w:hAnsi="Times New Roman" w:cs="Times New Roman"/>
          <w:color w:val="000000"/>
          <w:sz w:val="24"/>
          <w:szCs w:val="24"/>
          <w:lang w:val="en-US" w:eastAsia="en-US"/>
        </w:rPr>
      </w:r>
      <w:r w:rsidR="00DE5344">
        <w:rPr>
          <w:rFonts w:ascii="Times New Roman" w:eastAsia="Times New Roman" w:hAnsi="Times New Roman" w:cs="Times New Roman"/>
          <w:color w:val="000000"/>
          <w:sz w:val="24"/>
          <w:szCs w:val="24"/>
          <w:lang w:val="en-US" w:eastAsia="en-US"/>
        </w:rPr>
        <w:fldChar w:fldCharType="separate"/>
      </w:r>
      <w:r w:rsidRPr="005F1DC6">
        <w:rPr>
          <w:rFonts w:ascii="Times New Roman" w:eastAsia="Times New Roman" w:hAnsi="Times New Roman" w:cs="Times New Roman"/>
          <w:color w:val="000000"/>
          <w:sz w:val="24"/>
          <w:szCs w:val="24"/>
          <w:lang w:val="en-US" w:eastAsia="en-US"/>
        </w:rPr>
        <w:fldChar w:fldCharType="end"/>
      </w:r>
      <w:r w:rsidRPr="005F1DC6">
        <w:rPr>
          <w:rFonts w:ascii="Times New Roman" w:eastAsia="Times New Roman" w:hAnsi="Times New Roman" w:cs="Times New Roman"/>
          <w:noProof/>
          <w:color w:val="000000"/>
          <w:sz w:val="24"/>
          <w:szCs w:val="24"/>
          <w:lang w:val="en-US" w:eastAsia="en-US"/>
        </w:rPr>
        <w:t xml:space="preserve"> result based (with possibility to pick and choose)</w:t>
      </w:r>
    </w:p>
    <w:p w:rsidR="005F1DC6" w:rsidRPr="005F1DC6" w:rsidRDefault="005F1DC6" w:rsidP="005F1DC6">
      <w:pPr>
        <w:spacing w:before="20" w:after="20" w:line="240" w:lineRule="auto"/>
        <w:rPr>
          <w:rFonts w:ascii="Times New Roman" w:eastAsia="Times New Roman" w:hAnsi="Times New Roman" w:cs="Times New Roman"/>
          <w:color w:val="000000"/>
          <w:sz w:val="24"/>
          <w:szCs w:val="24"/>
          <w:lang w:val="en-US" w:eastAsia="en-US"/>
        </w:rPr>
      </w:pPr>
      <w:r w:rsidRPr="005F1DC6">
        <w:rPr>
          <w:rFonts w:ascii="Times New Roman" w:eastAsia="Times New Roman" w:hAnsi="Times New Roman" w:cs="Times New Roman"/>
          <w:color w:val="000000"/>
          <w:sz w:val="24"/>
          <w:szCs w:val="24"/>
          <w:lang w:val="en-US" w:eastAsia="en-US"/>
        </w:rPr>
        <w:fldChar w:fldCharType="begin">
          <w:ffData>
            <w:name w:val="cb_ENVCLIMA_TYPE_2"/>
            <w:enabled/>
            <w:calcOnExit w:val="0"/>
            <w:checkBox>
              <w:size w:val="24"/>
              <w:default w:val="1"/>
              <w:checked/>
            </w:checkBox>
          </w:ffData>
        </w:fldChar>
      </w:r>
      <w:r w:rsidRPr="005F1DC6">
        <w:rPr>
          <w:rFonts w:ascii="Times New Roman" w:eastAsia="Times New Roman" w:hAnsi="Times New Roman" w:cs="Times New Roman"/>
          <w:noProof/>
          <w:color w:val="000000"/>
          <w:sz w:val="24"/>
          <w:szCs w:val="24"/>
          <w:lang w:val="en-US" w:eastAsia="en-US"/>
        </w:rPr>
        <w:instrText xml:space="preserve"> FORMCHECKBOX </w:instrText>
      </w:r>
      <w:r w:rsidR="00DE5344">
        <w:rPr>
          <w:rFonts w:ascii="Times New Roman" w:eastAsia="Times New Roman" w:hAnsi="Times New Roman" w:cs="Times New Roman"/>
          <w:color w:val="000000"/>
          <w:sz w:val="24"/>
          <w:szCs w:val="24"/>
          <w:lang w:val="en-US" w:eastAsia="en-US"/>
        </w:rPr>
      </w:r>
      <w:r w:rsidR="00DE5344">
        <w:rPr>
          <w:rFonts w:ascii="Times New Roman" w:eastAsia="Times New Roman" w:hAnsi="Times New Roman" w:cs="Times New Roman"/>
          <w:color w:val="000000"/>
          <w:sz w:val="24"/>
          <w:szCs w:val="24"/>
          <w:lang w:val="en-US" w:eastAsia="en-US"/>
        </w:rPr>
        <w:fldChar w:fldCharType="separate"/>
      </w:r>
      <w:r w:rsidRPr="005F1DC6">
        <w:rPr>
          <w:rFonts w:ascii="Times New Roman" w:eastAsia="Times New Roman" w:hAnsi="Times New Roman" w:cs="Times New Roman"/>
          <w:color w:val="000000"/>
          <w:sz w:val="24"/>
          <w:szCs w:val="24"/>
          <w:lang w:val="en-US" w:eastAsia="en-US"/>
        </w:rPr>
        <w:fldChar w:fldCharType="end"/>
      </w:r>
      <w:r w:rsidRPr="005F1DC6">
        <w:rPr>
          <w:rFonts w:ascii="Times New Roman" w:eastAsia="Times New Roman" w:hAnsi="Times New Roman" w:cs="Times New Roman"/>
          <w:noProof/>
          <w:color w:val="000000"/>
          <w:sz w:val="24"/>
          <w:szCs w:val="24"/>
          <w:lang w:val="en-US" w:eastAsia="en-US"/>
        </w:rPr>
        <w:t xml:space="preserve"> management based (with possibility to pick and choose)</w:t>
      </w:r>
    </w:p>
    <w:p w:rsidR="005F1DC6" w:rsidRPr="005F1DC6" w:rsidRDefault="005F1DC6" w:rsidP="005F1DC6">
      <w:pPr>
        <w:spacing w:before="20" w:after="20" w:line="240" w:lineRule="auto"/>
        <w:rPr>
          <w:rFonts w:ascii="Times New Roman" w:eastAsia="Times New Roman" w:hAnsi="Times New Roman" w:cs="Times New Roman"/>
          <w:color w:val="000000"/>
          <w:sz w:val="24"/>
          <w:szCs w:val="24"/>
          <w:lang w:val="en-US" w:eastAsia="en-US"/>
        </w:rPr>
      </w:pPr>
      <w:r w:rsidRPr="005F1DC6">
        <w:rPr>
          <w:rFonts w:ascii="Times New Roman" w:eastAsia="Times New Roman" w:hAnsi="Times New Roman" w:cs="Times New Roman"/>
          <w:color w:val="000000"/>
          <w:sz w:val="24"/>
          <w:szCs w:val="24"/>
          <w:lang w:val="en-US" w:eastAsia="en-US"/>
        </w:rPr>
        <w:fldChar w:fldCharType="begin">
          <w:ffData>
            <w:name w:val="cb_ENVCLIMA_TYPE_3"/>
            <w:enabled/>
            <w:calcOnExit w:val="0"/>
            <w:checkBox>
              <w:size w:val="24"/>
              <w:default w:val="0"/>
              <w:checked w:val="0"/>
            </w:checkBox>
          </w:ffData>
        </w:fldChar>
      </w:r>
      <w:r w:rsidRPr="005F1DC6">
        <w:rPr>
          <w:rFonts w:ascii="Times New Roman" w:eastAsia="Times New Roman" w:hAnsi="Times New Roman" w:cs="Times New Roman"/>
          <w:noProof/>
          <w:color w:val="000000"/>
          <w:sz w:val="24"/>
          <w:szCs w:val="24"/>
          <w:lang w:val="en-US" w:eastAsia="en-US"/>
        </w:rPr>
        <w:instrText xml:space="preserve"> FORMCHECKBOX </w:instrText>
      </w:r>
      <w:r w:rsidR="00DE5344">
        <w:rPr>
          <w:rFonts w:ascii="Times New Roman" w:eastAsia="Times New Roman" w:hAnsi="Times New Roman" w:cs="Times New Roman"/>
          <w:color w:val="000000"/>
          <w:sz w:val="24"/>
          <w:szCs w:val="24"/>
          <w:lang w:val="en-US" w:eastAsia="en-US"/>
        </w:rPr>
      </w:r>
      <w:r w:rsidR="00DE5344">
        <w:rPr>
          <w:rFonts w:ascii="Times New Roman" w:eastAsia="Times New Roman" w:hAnsi="Times New Roman" w:cs="Times New Roman"/>
          <w:color w:val="000000"/>
          <w:sz w:val="24"/>
          <w:szCs w:val="24"/>
          <w:lang w:val="en-US" w:eastAsia="en-US"/>
        </w:rPr>
        <w:fldChar w:fldCharType="separate"/>
      </w:r>
      <w:r w:rsidRPr="005F1DC6">
        <w:rPr>
          <w:rFonts w:ascii="Times New Roman" w:eastAsia="Times New Roman" w:hAnsi="Times New Roman" w:cs="Times New Roman"/>
          <w:color w:val="000000"/>
          <w:sz w:val="24"/>
          <w:szCs w:val="24"/>
          <w:lang w:val="en-US" w:eastAsia="en-US"/>
        </w:rPr>
        <w:fldChar w:fldCharType="end"/>
      </w:r>
      <w:r w:rsidRPr="005F1DC6">
        <w:rPr>
          <w:rFonts w:ascii="Times New Roman" w:eastAsia="Times New Roman" w:hAnsi="Times New Roman" w:cs="Times New Roman"/>
          <w:noProof/>
          <w:color w:val="000000"/>
          <w:sz w:val="24"/>
          <w:szCs w:val="24"/>
          <w:lang w:val="en-US" w:eastAsia="en-US"/>
        </w:rPr>
        <w:t xml:space="preserve"> hybrid (management and result based)</w:t>
      </w:r>
    </w:p>
    <w:p w:rsidR="005F1DC6" w:rsidRPr="005F1DC6" w:rsidRDefault="005F1DC6" w:rsidP="005F1DC6">
      <w:pPr>
        <w:spacing w:before="20" w:after="20" w:line="240" w:lineRule="auto"/>
        <w:rPr>
          <w:rFonts w:ascii="Times New Roman" w:eastAsia="Times New Roman" w:hAnsi="Times New Roman" w:cs="Times New Roman"/>
          <w:color w:val="000000"/>
          <w:sz w:val="24"/>
          <w:szCs w:val="24"/>
          <w:lang w:val="en-US" w:eastAsia="en-US"/>
        </w:rPr>
      </w:pPr>
    </w:p>
    <w:p w:rsidR="005F1DC6" w:rsidRPr="005F1DC6" w:rsidRDefault="005F1DC6" w:rsidP="005F1DC6">
      <w:pPr>
        <w:spacing w:before="20" w:after="20" w:line="240" w:lineRule="auto"/>
        <w:rPr>
          <w:rFonts w:ascii="Times New Roman" w:eastAsia="Times New Roman" w:hAnsi="Times New Roman" w:cs="Times New Roman"/>
          <w:color w:val="000000"/>
          <w:sz w:val="24"/>
          <w:szCs w:val="24"/>
          <w:lang w:val="en-US" w:eastAsia="en-US"/>
        </w:rPr>
      </w:pPr>
      <w:r w:rsidRPr="005F1DC6">
        <w:rPr>
          <w:rFonts w:ascii="Times New Roman" w:eastAsia="Times New Roman" w:hAnsi="Times New Roman" w:cs="Times New Roman"/>
          <w:noProof/>
          <w:color w:val="000000"/>
          <w:sz w:val="24"/>
          <w:szCs w:val="24"/>
          <w:lang w:val="en-US" w:eastAsia="en-US"/>
        </w:rPr>
        <w:t>Please explain the obligations/possibilities for beneficiaries in relation to the commitments set out in the intervention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90"/>
      </w:tblGrid>
      <w:tr w:rsidR="005F1DC6" w:rsidRPr="005F1DC6" w:rsidTr="00296E74">
        <w:trPr>
          <w:trHeight w:val="160"/>
        </w:trPr>
        <w:tc>
          <w:tcPr>
            <w:tcW w:w="500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vAlign w:val="center"/>
          </w:tcPr>
          <w:p w:rsidR="005F1DC6" w:rsidRPr="005F1DC6" w:rsidRDefault="003C161C" w:rsidP="008445C3">
            <w:pPr>
              <w:spacing w:before="40" w:after="40" w:line="240" w:lineRule="auto"/>
              <w:jc w:val="both"/>
              <w:rPr>
                <w:rFonts w:ascii="Times New Roman" w:eastAsia="Times New Roman" w:hAnsi="Times New Roman" w:cs="Times New Roman"/>
                <w:sz w:val="24"/>
                <w:szCs w:val="24"/>
                <w:lang w:val="en-US" w:eastAsia="en-US"/>
              </w:rPr>
            </w:pPr>
            <w:r w:rsidRPr="008445C3">
              <w:rPr>
                <w:rFonts w:ascii="Times New Roman" w:eastAsia="Times New Roman" w:hAnsi="Times New Roman" w:cs="Times New Roman"/>
                <w:noProof/>
                <w:color w:val="FF0000"/>
                <w:sz w:val="24"/>
                <w:szCs w:val="24"/>
                <w:lang w:val="en-US" w:eastAsia="en-US"/>
              </w:rPr>
              <w:t xml:space="preserve">В случай на изменения в съответните задължителни стандарти, изисквания или задължения, посочени в чл.70 от РСП, които поетите задължения трябва да надхвърлят, или за да се гарантира </w:t>
            </w:r>
            <w:r w:rsidRPr="008445C3">
              <w:rPr>
                <w:rFonts w:ascii="Times New Roman" w:eastAsia="Times New Roman" w:hAnsi="Times New Roman" w:cs="Times New Roman"/>
                <w:noProof/>
                <w:color w:val="FF0000"/>
                <w:sz w:val="24"/>
                <w:szCs w:val="24"/>
                <w:lang w:val="en-US" w:eastAsia="en-US"/>
              </w:rPr>
              <w:lastRenderedPageBreak/>
              <w:t>спазването разпоредбите на буква г) на същия параграф се предоставя възможност за преразглеждане, за да се гарантира адаптиране на ангажиментите. Когато тези корекции не бъдат приети от бенефициера, ангажиментът отпада и не се изисква възстановяване на средства по отношение на периода, през който е изпълняван ангажиментът;</w:t>
            </w:r>
          </w:p>
        </w:tc>
      </w:tr>
    </w:tbl>
    <w:p w:rsidR="005F1DC6" w:rsidRPr="005F1DC6" w:rsidRDefault="005F1DC6" w:rsidP="005F1DC6">
      <w:pPr>
        <w:spacing w:before="20" w:after="20" w:line="240" w:lineRule="auto"/>
        <w:rPr>
          <w:rFonts w:ascii="Times New Roman" w:eastAsia="Times New Roman" w:hAnsi="Times New Roman" w:cs="Times New Roman"/>
          <w:color w:val="000000"/>
          <w:sz w:val="0"/>
          <w:szCs w:val="24"/>
          <w:lang w:val="en-US" w:eastAsia="en-US"/>
        </w:rPr>
      </w:pPr>
    </w:p>
    <w:p w:rsidR="005F1DC6" w:rsidRPr="005F1DC6" w:rsidRDefault="005F1DC6" w:rsidP="005F1DC6">
      <w:pPr>
        <w:spacing w:before="20" w:after="20" w:line="240" w:lineRule="auto"/>
        <w:rPr>
          <w:rFonts w:ascii="Times New Roman" w:eastAsia="Times New Roman" w:hAnsi="Times New Roman" w:cs="Times New Roman"/>
          <w:color w:val="000000"/>
          <w:sz w:val="24"/>
          <w:szCs w:val="24"/>
          <w:lang w:val="en-US" w:eastAsia="en-US"/>
        </w:rPr>
      </w:pPr>
      <w:r w:rsidRPr="005F1DC6">
        <w:rPr>
          <w:rFonts w:ascii="Times New Roman" w:eastAsia="Times New Roman" w:hAnsi="Times New Roman" w:cs="Times New Roman"/>
          <w:noProof/>
          <w:color w:val="000000"/>
          <w:sz w:val="24"/>
          <w:szCs w:val="24"/>
          <w:lang w:val="en-US" w:eastAsia="en-US"/>
        </w:rPr>
        <w:t>What is the duration of contracts?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90"/>
      </w:tblGrid>
      <w:tr w:rsidR="005F1DC6" w:rsidRPr="005F1DC6" w:rsidTr="00296E74">
        <w:trPr>
          <w:trHeight w:val="160"/>
        </w:trPr>
        <w:tc>
          <w:tcPr>
            <w:tcW w:w="500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vAlign w:val="center"/>
          </w:tcPr>
          <w:p w:rsidR="005F1DC6" w:rsidRPr="008445C3" w:rsidRDefault="005F1DC6" w:rsidP="005F1DC6">
            <w:pPr>
              <w:spacing w:before="40" w:after="40" w:line="240" w:lineRule="auto"/>
              <w:rPr>
                <w:rFonts w:ascii="Times New Roman" w:eastAsia="Times New Roman" w:hAnsi="Times New Roman" w:cs="Times New Roman"/>
                <w:sz w:val="24"/>
                <w:szCs w:val="24"/>
                <w:lang w:eastAsia="en-US"/>
              </w:rPr>
            </w:pPr>
            <w:r w:rsidRPr="005F1DC6">
              <w:rPr>
                <w:rFonts w:ascii="Times New Roman" w:eastAsia="Times New Roman" w:hAnsi="Times New Roman" w:cs="Times New Roman"/>
                <w:noProof/>
                <w:sz w:val="24"/>
                <w:szCs w:val="24"/>
                <w:lang w:val="en-US" w:eastAsia="en-US"/>
              </w:rPr>
              <w:t>Продължителността на ангажимента е за период от 5 години</w:t>
            </w:r>
            <w:r w:rsidR="008445C3">
              <w:rPr>
                <w:rFonts w:ascii="Times New Roman" w:eastAsia="Times New Roman" w:hAnsi="Times New Roman" w:cs="Times New Roman"/>
                <w:noProof/>
                <w:sz w:val="24"/>
                <w:szCs w:val="24"/>
                <w:lang w:eastAsia="en-US"/>
              </w:rPr>
              <w:t>.</w:t>
            </w:r>
          </w:p>
        </w:tc>
      </w:tr>
    </w:tbl>
    <w:p w:rsidR="005F1DC6" w:rsidRPr="005F1DC6" w:rsidRDefault="005F1DC6" w:rsidP="005F1DC6">
      <w:pPr>
        <w:spacing w:before="20" w:after="20" w:line="240" w:lineRule="auto"/>
        <w:rPr>
          <w:rFonts w:ascii="Times New Roman" w:eastAsia="Times New Roman" w:hAnsi="Times New Roman" w:cs="Times New Roman"/>
          <w:color w:val="000000"/>
          <w:sz w:val="0"/>
          <w:szCs w:val="24"/>
          <w:lang w:val="en-US" w:eastAsia="en-US"/>
        </w:rPr>
      </w:pPr>
    </w:p>
    <w:p w:rsidR="005F1DC6" w:rsidRPr="005F1DC6" w:rsidRDefault="005F1DC6" w:rsidP="005F1DC6">
      <w:pPr>
        <w:spacing w:before="20" w:after="20" w:line="240" w:lineRule="auto"/>
        <w:rPr>
          <w:rFonts w:ascii="Times New Roman" w:eastAsia="Times New Roman" w:hAnsi="Times New Roman" w:cs="Times New Roman"/>
          <w:color w:val="000000"/>
          <w:sz w:val="24"/>
          <w:szCs w:val="24"/>
          <w:lang w:val="en-US" w:eastAsia="en-US"/>
        </w:rPr>
      </w:pPr>
    </w:p>
    <w:p w:rsidR="005F1DC6" w:rsidRPr="005F1DC6" w:rsidRDefault="005F1DC6" w:rsidP="005F1DC6">
      <w:pPr>
        <w:spacing w:before="20" w:after="20" w:line="240" w:lineRule="auto"/>
        <w:outlineLvl w:val="4"/>
        <w:rPr>
          <w:rFonts w:ascii="Times New Roman" w:eastAsia="Times New Roman" w:hAnsi="Times New Roman" w:cs="Times New Roman"/>
          <w:bCs/>
          <w:iCs/>
          <w:color w:val="000000"/>
          <w:sz w:val="24"/>
          <w:szCs w:val="26"/>
          <w:lang w:val="en-US" w:eastAsia="en-US"/>
        </w:rPr>
      </w:pPr>
      <w:bookmarkStart w:id="14" w:name="_Toc256000955"/>
      <w:r w:rsidRPr="005F1DC6">
        <w:rPr>
          <w:rFonts w:ascii="Times New Roman" w:eastAsia="Times New Roman" w:hAnsi="Times New Roman" w:cs="Times New Roman"/>
          <w:bCs/>
          <w:iCs/>
          <w:noProof/>
          <w:color w:val="000000"/>
          <w:sz w:val="24"/>
          <w:szCs w:val="26"/>
          <w:lang w:val="en-US" w:eastAsia="en-US"/>
        </w:rPr>
        <w:t>10 WTO compliance</w:t>
      </w:r>
      <w:bookmarkEnd w:id="14"/>
    </w:p>
    <w:p w:rsidR="005F1DC6" w:rsidRPr="005F1DC6" w:rsidRDefault="005F1DC6" w:rsidP="005F1DC6">
      <w:pPr>
        <w:spacing w:before="20" w:after="20" w:line="240" w:lineRule="auto"/>
        <w:rPr>
          <w:rFonts w:ascii="Times New Roman" w:eastAsia="Times New Roman" w:hAnsi="Times New Roman" w:cs="Times New Roman"/>
          <w:color w:val="000000"/>
          <w:sz w:val="24"/>
          <w:szCs w:val="24"/>
          <w:lang w:val="en-US" w:eastAsia="en-US"/>
        </w:rPr>
      </w:pPr>
      <w:r w:rsidRPr="005F1DC6">
        <w:rPr>
          <w:rFonts w:ascii="Times New Roman" w:eastAsia="Times New Roman" w:hAnsi="Times New Roman" w:cs="Times New Roman"/>
          <w:noProof/>
          <w:color w:val="000000"/>
          <w:sz w:val="24"/>
          <w:szCs w:val="24"/>
          <w:lang w:val="en-US" w:eastAsia="en-US"/>
        </w:rPr>
        <w:t xml:space="preserve"> Зелена кутия</w:t>
      </w:r>
    </w:p>
    <w:p w:rsidR="005F1DC6" w:rsidRPr="005F1DC6" w:rsidRDefault="005F1DC6" w:rsidP="005F1DC6">
      <w:pPr>
        <w:spacing w:before="20" w:after="20" w:line="240" w:lineRule="auto"/>
        <w:rPr>
          <w:rFonts w:ascii="Times New Roman" w:eastAsia="Times New Roman" w:hAnsi="Times New Roman" w:cs="Times New Roman"/>
          <w:color w:val="000000"/>
          <w:sz w:val="24"/>
          <w:szCs w:val="24"/>
          <w:lang w:val="en-US" w:eastAsia="en-US"/>
        </w:rPr>
      </w:pPr>
      <w:r w:rsidRPr="005F1DC6">
        <w:rPr>
          <w:rFonts w:ascii="Times New Roman" w:eastAsia="Times New Roman" w:hAnsi="Times New Roman" w:cs="Times New Roman"/>
          <w:noProof/>
          <w:color w:val="000000"/>
          <w:sz w:val="24"/>
          <w:szCs w:val="24"/>
          <w:lang w:val="en-US" w:eastAsia="en-US"/>
        </w:rPr>
        <w:t>Параграф 12 от приложение 2 към СТО</w:t>
      </w:r>
    </w:p>
    <w:p w:rsidR="005F1DC6" w:rsidRPr="005F1DC6" w:rsidRDefault="005F1DC6" w:rsidP="005F1DC6">
      <w:pPr>
        <w:spacing w:before="20" w:after="20" w:line="240" w:lineRule="auto"/>
        <w:rPr>
          <w:rFonts w:ascii="Times New Roman" w:eastAsia="Times New Roman" w:hAnsi="Times New Roman" w:cs="Times New Roman"/>
          <w:color w:val="000000"/>
          <w:sz w:val="24"/>
          <w:szCs w:val="24"/>
          <w:lang w:val="en-US" w:eastAsia="en-US"/>
        </w:rPr>
      </w:pPr>
      <w:r w:rsidRPr="005F1DC6">
        <w:rPr>
          <w:rFonts w:ascii="Times New Roman" w:eastAsia="Times New Roman" w:hAnsi="Times New Roman" w:cs="Times New Roman"/>
          <w:noProof/>
          <w:color w:val="000000"/>
          <w:sz w:val="24"/>
          <w:szCs w:val="24"/>
          <w:lang w:val="en-US" w:eastAsia="en-US"/>
        </w:rPr>
        <w:t>Разяснение как интервенцията спазва съответните разпоредби на приложение 2 към Споразумението за СТО за селското стопанство, както е посочено в член 10 от настоящия регламент и в приложение II към него(зелена кутия)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90"/>
      </w:tblGrid>
      <w:tr w:rsidR="005F1DC6" w:rsidRPr="005F1DC6" w:rsidTr="00296E74">
        <w:trPr>
          <w:trHeight w:val="160"/>
        </w:trPr>
        <w:tc>
          <w:tcPr>
            <w:tcW w:w="500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vAlign w:val="center"/>
          </w:tcPr>
          <w:p w:rsidR="005F1DC6" w:rsidRPr="005F1DC6" w:rsidRDefault="005F1DC6" w:rsidP="005F1DC6">
            <w:pPr>
              <w:spacing w:before="40" w:after="40" w:line="240" w:lineRule="auto"/>
              <w:rPr>
                <w:rFonts w:ascii="Times New Roman" w:eastAsia="Times New Roman" w:hAnsi="Times New Roman" w:cs="Times New Roman"/>
                <w:sz w:val="24"/>
                <w:szCs w:val="24"/>
                <w:lang w:val="en-US" w:eastAsia="en-US"/>
              </w:rPr>
            </w:pPr>
            <w:r w:rsidRPr="005F1DC6">
              <w:rPr>
                <w:rFonts w:ascii="Times New Roman" w:eastAsia="Times New Roman" w:hAnsi="Times New Roman" w:cs="Times New Roman"/>
                <w:noProof/>
                <w:sz w:val="24"/>
                <w:szCs w:val="24"/>
                <w:lang w:val="en-US" w:eastAsia="en-US"/>
              </w:rPr>
              <w:t>Интервенцията отговаря на критериите на параграф 12 от приложение 2 към Споразумението на СТО за селското стопанство (Зелена кутия), посочени в Приложение II към Регламент (ЕС) 2021/2115 на Европейския парламент и на Съвета от 2 декември 2021 година.</w:t>
            </w:r>
          </w:p>
        </w:tc>
      </w:tr>
    </w:tbl>
    <w:p w:rsidR="00853767" w:rsidRPr="005F1DC6" w:rsidRDefault="00DE5344" w:rsidP="008F1CF8">
      <w:pPr>
        <w:spacing w:before="20" w:after="20" w:line="240" w:lineRule="auto"/>
        <w:outlineLvl w:val="4"/>
        <w:rPr>
          <w:lang w:val="en-US"/>
        </w:rPr>
      </w:pPr>
    </w:p>
    <w:sectPr w:rsidR="00853767" w:rsidRPr="005F1DC6" w:rsidSect="008F1CF8">
      <w:pgSz w:w="11906" w:h="16838"/>
      <w:pgMar w:top="720" w:right="720" w:bottom="864" w:left="936" w:header="288" w:footer="72" w:gutter="0"/>
      <w:cols w:space="720"/>
      <w:noEndnote/>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10022FF" w:usb1="C000E47F" w:usb2="00000029" w:usb3="00000000" w:csb0="000001D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F1DC6"/>
    <w:rsid w:val="00002F09"/>
    <w:rsid w:val="00005E5B"/>
    <w:rsid w:val="00123D14"/>
    <w:rsid w:val="001D0590"/>
    <w:rsid w:val="002747E1"/>
    <w:rsid w:val="002B719A"/>
    <w:rsid w:val="002C2083"/>
    <w:rsid w:val="002D2C49"/>
    <w:rsid w:val="002F0D2A"/>
    <w:rsid w:val="00344391"/>
    <w:rsid w:val="00372216"/>
    <w:rsid w:val="003747D1"/>
    <w:rsid w:val="00383749"/>
    <w:rsid w:val="003C161C"/>
    <w:rsid w:val="00401FFF"/>
    <w:rsid w:val="004360BE"/>
    <w:rsid w:val="00497F72"/>
    <w:rsid w:val="00556F82"/>
    <w:rsid w:val="005F1DC6"/>
    <w:rsid w:val="005F60BA"/>
    <w:rsid w:val="00650A4F"/>
    <w:rsid w:val="006B5237"/>
    <w:rsid w:val="007243DD"/>
    <w:rsid w:val="00727806"/>
    <w:rsid w:val="008445C3"/>
    <w:rsid w:val="0089402D"/>
    <w:rsid w:val="008F1CF8"/>
    <w:rsid w:val="009A21CA"/>
    <w:rsid w:val="009A6201"/>
    <w:rsid w:val="009B4DE1"/>
    <w:rsid w:val="009F1973"/>
    <w:rsid w:val="00A6402E"/>
    <w:rsid w:val="00BA08A1"/>
    <w:rsid w:val="00BB1B67"/>
    <w:rsid w:val="00BF5BD4"/>
    <w:rsid w:val="00D10607"/>
    <w:rsid w:val="00D63608"/>
    <w:rsid w:val="00D72843"/>
    <w:rsid w:val="00DB4479"/>
    <w:rsid w:val="00DC3F92"/>
    <w:rsid w:val="00DE5344"/>
    <w:rsid w:val="00E2613E"/>
    <w:rsid w:val="00F170A5"/>
  </w:rsids>
  <m:mathPr>
    <m:mathFont m:val="Cambria Math"/>
    <m:brkBin m:val="before"/>
    <m:brkBinSub m:val="--"/>
    <m:smallFrac m:val="0"/>
    <m:dispDef/>
    <m:lMargin m:val="0"/>
    <m:rMargin m:val="0"/>
    <m:defJc m:val="centerGroup"/>
    <m:wrapIndent m:val="1440"/>
    <m:intLim m:val="subSup"/>
    <m:naryLim m:val="undOvr"/>
  </m:mathPr>
  <w:themeFontLang w:val="bg-BG"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bg-BG" w:eastAsia="zh-TW"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650A4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50A4F"/>
    <w:rPr>
      <w:rFonts w:ascii="Segoe UI" w:hAnsi="Segoe UI" w:cs="Segoe UI"/>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bg-BG" w:eastAsia="zh-TW"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650A4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50A4F"/>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722553">
      <w:bodyDiv w:val="1"/>
      <w:marLeft w:val="0"/>
      <w:marRight w:val="0"/>
      <w:marTop w:val="0"/>
      <w:marBottom w:val="0"/>
      <w:divBdr>
        <w:top w:val="none" w:sz="0" w:space="0" w:color="auto"/>
        <w:left w:val="none" w:sz="0" w:space="0" w:color="auto"/>
        <w:bottom w:val="none" w:sz="0" w:space="0" w:color="auto"/>
        <w:right w:val="none" w:sz="0" w:space="0" w:color="auto"/>
      </w:divBdr>
    </w:div>
    <w:div w:id="1908300587">
      <w:bodyDiv w:val="1"/>
      <w:marLeft w:val="0"/>
      <w:marRight w:val="0"/>
      <w:marTop w:val="0"/>
      <w:marBottom w:val="0"/>
      <w:divBdr>
        <w:top w:val="none" w:sz="0" w:space="0" w:color="auto"/>
        <w:left w:val="none" w:sz="0" w:space="0" w:color="auto"/>
        <w:bottom w:val="none" w:sz="0" w:space="0" w:color="auto"/>
        <w:right w:val="none" w:sz="0" w:space="0" w:color="auto"/>
      </w:divBdr>
    </w:div>
    <w:div w:id="20110603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5</Pages>
  <Words>2139</Words>
  <Characters>12196</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14307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dc:creator>
  <cp:lastModifiedBy>Elena A. Ivanova</cp:lastModifiedBy>
  <cp:revision>5</cp:revision>
  <dcterms:created xsi:type="dcterms:W3CDTF">2022-09-27T15:04:00Z</dcterms:created>
  <dcterms:modified xsi:type="dcterms:W3CDTF">2022-09-27T15:23:00Z</dcterms:modified>
</cp:coreProperties>
</file>